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DC81B" w14:textId="77777777" w:rsidR="002D5A9C" w:rsidRPr="002D5A9C" w:rsidRDefault="002D5A9C" w:rsidP="002D5A9C">
      <w:pPr>
        <w:rPr>
          <w:rFonts w:ascii="Times New Roman" w:hAnsi="Times New Roman" w:cs="Times New Roman"/>
          <w:b/>
          <w:lang w:val="kk-KZ"/>
        </w:rPr>
      </w:pPr>
      <w:bookmarkStart w:id="0" w:name="_GoBack"/>
      <w:bookmarkEnd w:id="0"/>
    </w:p>
    <w:p w14:paraId="03B2A1E2" w14:textId="77777777" w:rsidR="002D5A9C" w:rsidRPr="002D5A9C" w:rsidRDefault="002D5A9C" w:rsidP="002D5A9C">
      <w:pPr>
        <w:rPr>
          <w:rFonts w:ascii="Times New Roman" w:hAnsi="Times New Roman" w:cs="Times New Roman"/>
          <w:b/>
          <w:lang w:val="kk-KZ"/>
        </w:rPr>
      </w:pPr>
      <w:r w:rsidRPr="002D5A9C">
        <w:rPr>
          <w:rFonts w:ascii="Times New Roman" w:hAnsi="Times New Roman" w:cs="Times New Roman"/>
          <w:b/>
          <w:lang w:val="kk-KZ"/>
        </w:rPr>
        <w:t>ПІРМАНОВА Салтанат Базарбекқызы,</w:t>
      </w:r>
    </w:p>
    <w:p w14:paraId="76F9080E" w14:textId="77777777" w:rsidR="002D5A9C" w:rsidRPr="002D5A9C" w:rsidRDefault="002D5A9C" w:rsidP="002D5A9C">
      <w:pPr>
        <w:rPr>
          <w:rFonts w:ascii="Times New Roman" w:hAnsi="Times New Roman" w:cs="Times New Roman"/>
          <w:b/>
          <w:lang w:val="kk-KZ"/>
        </w:rPr>
      </w:pPr>
      <w:r w:rsidRPr="002D5A9C">
        <w:rPr>
          <w:rFonts w:ascii="Times New Roman" w:hAnsi="Times New Roman" w:cs="Times New Roman"/>
          <w:b/>
          <w:lang w:val="kk-KZ"/>
        </w:rPr>
        <w:t>№188 мектеп гимназиясының физика пәні мұғалімі.</w:t>
      </w:r>
    </w:p>
    <w:p w14:paraId="4AB700B0" w14:textId="77777777" w:rsidR="002D5A9C" w:rsidRPr="002D5A9C" w:rsidRDefault="002D5A9C" w:rsidP="002D5A9C">
      <w:pPr>
        <w:rPr>
          <w:rFonts w:ascii="Times New Roman" w:hAnsi="Times New Roman" w:cs="Times New Roman"/>
          <w:b/>
          <w:lang w:val="kk-KZ"/>
        </w:rPr>
      </w:pPr>
      <w:r w:rsidRPr="002D5A9C">
        <w:rPr>
          <w:rFonts w:ascii="Times New Roman" w:hAnsi="Times New Roman" w:cs="Times New Roman"/>
          <w:b/>
          <w:lang w:val="kk-KZ"/>
        </w:rPr>
        <w:t>Алматы қаласы</w:t>
      </w:r>
    </w:p>
    <w:p w14:paraId="69A246A9" w14:textId="77777777" w:rsidR="002D5A9C" w:rsidRPr="002D5A9C" w:rsidRDefault="002D5A9C" w:rsidP="002D5A9C">
      <w:pPr>
        <w:rPr>
          <w:rFonts w:ascii="Times New Roman" w:hAnsi="Times New Roman" w:cs="Times New Roman"/>
          <w:b/>
          <w:bCs/>
          <w:lang w:val="kk-KZ"/>
        </w:rPr>
      </w:pPr>
    </w:p>
    <w:p w14:paraId="20A3FA51" w14:textId="5A1DBB4B" w:rsidR="002D5A9C" w:rsidRPr="002D5A9C" w:rsidRDefault="002D5A9C" w:rsidP="002D5A9C">
      <w:pPr>
        <w:jc w:val="center"/>
        <w:rPr>
          <w:rFonts w:ascii="Times New Roman" w:hAnsi="Times New Roman" w:cs="Times New Roman"/>
          <w:b/>
          <w:bCs/>
          <w:lang w:val="kk-KZ"/>
        </w:rPr>
      </w:pPr>
      <w:r w:rsidRPr="002D5A9C">
        <w:rPr>
          <w:rFonts w:ascii="Times New Roman" w:hAnsi="Times New Roman" w:cs="Times New Roman"/>
          <w:b/>
          <w:bCs/>
          <w:lang w:val="kk-KZ"/>
        </w:rPr>
        <w:t>ОРТА МЕКТЕПТЕ ФИЗИКАНЫ ОҚЫТУДА ОҚУШЫЛАРДЫҢ СЫНИ ТҰРҒЫДАН ОЙЛАУ ҚАБІЛЕТІН ДАМЫТУДЫҢ ӘДІСТЕМЕЛІК ЕРЕКШЕЛІКТЕРІ</w:t>
      </w:r>
    </w:p>
    <w:p w14:paraId="41A71AD7" w14:textId="77777777" w:rsidR="002D5A9C" w:rsidRPr="002D5A9C" w:rsidRDefault="002D5A9C" w:rsidP="002D5A9C">
      <w:pPr>
        <w:pStyle w:val="a4"/>
        <w:spacing w:beforeAutospacing="0" w:afterAutospacing="0"/>
        <w:jc w:val="both"/>
        <w:rPr>
          <w:sz w:val="20"/>
          <w:szCs w:val="20"/>
          <w:lang w:val="kk-KZ"/>
        </w:rPr>
      </w:pPr>
    </w:p>
    <w:p w14:paraId="7355EDAB" w14:textId="737DFEE5" w:rsidR="000B1983" w:rsidRPr="002D5A9C" w:rsidRDefault="00692DEF" w:rsidP="002D5A9C">
      <w:pPr>
        <w:pStyle w:val="a4"/>
        <w:spacing w:beforeAutospacing="0" w:afterAutospacing="0"/>
        <w:ind w:firstLine="708"/>
        <w:jc w:val="both"/>
        <w:rPr>
          <w:sz w:val="20"/>
          <w:szCs w:val="20"/>
          <w:lang w:val="kk-KZ"/>
        </w:rPr>
      </w:pPr>
      <w:r w:rsidRPr="002D5A9C">
        <w:rPr>
          <w:sz w:val="20"/>
          <w:szCs w:val="20"/>
          <w:lang w:val="kk-KZ"/>
        </w:rPr>
        <w:t xml:space="preserve">Қазіргі білім беру жүйесінің басты талаптарының бірі – оқушылардың сыни тұрғыдан ойлауын дамыту. Физика пәні ғылыми зерттеуге негізделген заңдылықтарды, тәжірибелерді және логикалық байланыстарды қамтитындықтан, бұл пән сыни ойлауды қалыптастыруға ерекше қолайлы. Сыни тұрғыдан ойлау физикалық құбылыстардың мәнін түсіну, заңдылықтарды өздігінен табу, дәлелдерді саралау, қорытынды жасау және баламалы шешімдерді салыстыру сияқты маңызды дағдыларды дамытады.Физика пәнін оқыту барысында оқушылардың сыни тұрғыдан ойлау қабілетін дамыту – олардың ғылыми дүниетанымын қалыптастырудың маңызды шарты. </w:t>
      </w:r>
      <w:r w:rsidR="000B1983" w:rsidRPr="002D5A9C">
        <w:rPr>
          <w:rStyle w:val="a3"/>
          <w:b w:val="0"/>
          <w:bCs w:val="0"/>
          <w:sz w:val="20"/>
          <w:szCs w:val="20"/>
          <w:lang w:val="kk-KZ"/>
        </w:rPr>
        <w:t>1-кестеде сыни тұрғысынан ойлаудың кезеңд</w:t>
      </w:r>
      <w:r w:rsidR="002D5A9C">
        <w:rPr>
          <w:rStyle w:val="a3"/>
          <w:b w:val="0"/>
          <w:bCs w:val="0"/>
          <w:sz w:val="20"/>
          <w:szCs w:val="20"/>
          <w:lang w:val="kk-KZ"/>
        </w:rPr>
        <w:t>ері мен мақсаттары көрсетілген.</w:t>
      </w:r>
      <w:r w:rsidR="000B1983" w:rsidRPr="002D5A9C">
        <w:rPr>
          <w:rStyle w:val="a3"/>
          <w:b w:val="0"/>
          <w:bCs w:val="0"/>
          <w:sz w:val="20"/>
          <w:szCs w:val="20"/>
          <w:lang w:val="kk-KZ"/>
        </w:rPr>
        <w:t xml:space="preserve"> Бұл </w:t>
      </w:r>
      <w:r w:rsidR="000B1983" w:rsidRPr="002D5A9C">
        <w:rPr>
          <w:sz w:val="20"/>
          <w:szCs w:val="20"/>
          <w:lang w:val="kk-KZ"/>
        </w:rPr>
        <w:t>үдеріс оқушының құбылыстарды тек қабылдап қана қоймай, олардың себептерін талдап, дәлелдеп, балама көзқарастарды салыстыруына мүмкіндік беретін әдістемелік тәсілдер арқылы жүзеге асады</w:t>
      </w:r>
      <w:r w:rsidR="00A44C5E" w:rsidRPr="002D5A9C">
        <w:rPr>
          <w:sz w:val="20"/>
          <w:szCs w:val="20"/>
          <w:lang w:val="kk-KZ"/>
        </w:rPr>
        <w:t>.</w:t>
      </w:r>
    </w:p>
    <w:p w14:paraId="249E5E02" w14:textId="36F5E004" w:rsidR="00863448" w:rsidRPr="002D5A9C" w:rsidRDefault="00863448" w:rsidP="002D5A9C">
      <w:pPr>
        <w:pStyle w:val="a4"/>
        <w:spacing w:beforeAutospacing="0" w:afterAutospacing="0"/>
        <w:jc w:val="both"/>
        <w:rPr>
          <w:sz w:val="20"/>
          <w:szCs w:val="20"/>
          <w:lang w:val="kk-KZ"/>
        </w:rPr>
      </w:pPr>
      <w:r w:rsidRPr="002D5A9C">
        <w:rPr>
          <w:rStyle w:val="a3"/>
          <w:b w:val="0"/>
          <w:bCs w:val="0"/>
          <w:sz w:val="20"/>
          <w:szCs w:val="20"/>
          <w:lang w:val="kk-KZ"/>
        </w:rPr>
        <w:t>Кесте 1. Сыни тұрғысынан ойлаудың кезеңдері мен мақсаттары</w:t>
      </w:r>
    </w:p>
    <w:tbl>
      <w:tblPr>
        <w:tblStyle w:val="a5"/>
        <w:tblW w:w="0" w:type="auto"/>
        <w:tblLook w:val="04A0" w:firstRow="1" w:lastRow="0" w:firstColumn="1" w:lastColumn="0" w:noHBand="0" w:noVBand="1"/>
      </w:tblPr>
      <w:tblGrid>
        <w:gridCol w:w="3823"/>
        <w:gridCol w:w="4473"/>
      </w:tblGrid>
      <w:tr w:rsidR="00863448" w:rsidRPr="002D5A9C" w14:paraId="5C4A0F03" w14:textId="77777777" w:rsidTr="00863448">
        <w:tc>
          <w:tcPr>
            <w:tcW w:w="3823" w:type="dxa"/>
          </w:tcPr>
          <w:p w14:paraId="679E8EE5" w14:textId="77777777"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Кезең</w:t>
            </w:r>
          </w:p>
        </w:tc>
        <w:tc>
          <w:tcPr>
            <w:tcW w:w="4473" w:type="dxa"/>
          </w:tcPr>
          <w:p w14:paraId="48DCDE54" w14:textId="77777777"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Мақсаты</w:t>
            </w:r>
          </w:p>
        </w:tc>
      </w:tr>
      <w:tr w:rsidR="00863448" w:rsidRPr="002D5A9C" w14:paraId="72E10F81" w14:textId="77777777" w:rsidTr="00863448">
        <w:tc>
          <w:tcPr>
            <w:tcW w:w="3823" w:type="dxa"/>
          </w:tcPr>
          <w:p w14:paraId="202EBF68" w14:textId="77777777"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Қызығушылықты ояту</w:t>
            </w:r>
          </w:p>
        </w:tc>
        <w:tc>
          <w:tcPr>
            <w:tcW w:w="4473" w:type="dxa"/>
          </w:tcPr>
          <w:p w14:paraId="3C71C00A" w14:textId="77777777"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Оқушының сабаққа қызығушылығын ояту</w:t>
            </w:r>
          </w:p>
        </w:tc>
      </w:tr>
      <w:tr w:rsidR="00863448" w:rsidRPr="00CC5B85" w14:paraId="649177DD" w14:textId="77777777" w:rsidTr="00863448">
        <w:tc>
          <w:tcPr>
            <w:tcW w:w="3823" w:type="dxa"/>
          </w:tcPr>
          <w:p w14:paraId="3F1CB9D4" w14:textId="77777777"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Мағынаны тану</w:t>
            </w:r>
          </w:p>
        </w:tc>
        <w:tc>
          <w:tcPr>
            <w:tcW w:w="4473" w:type="dxa"/>
          </w:tcPr>
          <w:p w14:paraId="4C11DE7E" w14:textId="4D5EE1BA"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Жаңа мәліметтермен танысу, алдыңғы білімін,жаңа ақпаратпен байланыстыру</w:t>
            </w:r>
          </w:p>
        </w:tc>
      </w:tr>
      <w:tr w:rsidR="00863448" w:rsidRPr="00CC5B85" w14:paraId="0536D7E4" w14:textId="77777777" w:rsidTr="00863448">
        <w:tc>
          <w:tcPr>
            <w:tcW w:w="3823" w:type="dxa"/>
          </w:tcPr>
          <w:p w14:paraId="3BB04F4C" w14:textId="77777777"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Ой толғау</w:t>
            </w:r>
          </w:p>
        </w:tc>
        <w:tc>
          <w:tcPr>
            <w:tcW w:w="4473" w:type="dxa"/>
          </w:tcPr>
          <w:p w14:paraId="75DEF3AB" w14:textId="77777777" w:rsidR="00863448" w:rsidRPr="002D5A9C" w:rsidRDefault="00863448" w:rsidP="002D5A9C">
            <w:pPr>
              <w:rPr>
                <w:rFonts w:ascii="Times New Roman" w:hAnsi="Times New Roman" w:cs="Times New Roman"/>
                <w:lang w:val="kk-KZ"/>
              </w:rPr>
            </w:pPr>
            <w:r w:rsidRPr="002D5A9C">
              <w:rPr>
                <w:rFonts w:ascii="Times New Roman" w:hAnsi="Times New Roman" w:cs="Times New Roman"/>
                <w:lang w:val="kk-KZ"/>
              </w:rPr>
              <w:t>Қорытынды жасау арқылы өз ойларын жеткізу</w:t>
            </w:r>
          </w:p>
        </w:tc>
      </w:tr>
    </w:tbl>
    <w:p w14:paraId="61EC6F29" w14:textId="36AC1599" w:rsidR="000B1983" w:rsidRPr="002D5A9C" w:rsidRDefault="000B1983" w:rsidP="002D5A9C">
      <w:pPr>
        <w:pStyle w:val="a4"/>
        <w:spacing w:beforeAutospacing="0" w:afterAutospacing="0"/>
        <w:jc w:val="both"/>
        <w:rPr>
          <w:rStyle w:val="a3"/>
          <w:b w:val="0"/>
          <w:bCs w:val="0"/>
          <w:sz w:val="20"/>
          <w:szCs w:val="20"/>
          <w:lang w:val="kk-KZ"/>
        </w:rPr>
      </w:pPr>
    </w:p>
    <w:p w14:paraId="37B31DE5" w14:textId="7B6BA008" w:rsidR="000A39FD" w:rsidRPr="002D5A9C" w:rsidRDefault="002D5A9C" w:rsidP="002D5A9C">
      <w:pPr>
        <w:pStyle w:val="a4"/>
        <w:spacing w:beforeAutospacing="0" w:afterAutospacing="0"/>
        <w:ind w:firstLine="708"/>
        <w:jc w:val="both"/>
        <w:rPr>
          <w:sz w:val="20"/>
          <w:szCs w:val="20"/>
          <w:lang w:val="kk-KZ"/>
        </w:rPr>
      </w:pPr>
      <w:r w:rsidRPr="002D5A9C">
        <w:rPr>
          <w:sz w:val="20"/>
          <w:szCs w:val="20"/>
          <w:lang w:val="kk-KZ"/>
        </w:rPr>
        <w:t xml:space="preserve"> Сыни ойлауды қалыптастырудың бір тиімді жолы – проблемалық оқыту әдісі. Бұл әдісте мұғалім оқушыға дайын заңдылықтарды ұсынбай, құбылыстың себебін табуға бағытталған сұрақ қою арқылы проблемалық жағдай жасайды. Мысалы, «Неге денелер әр түрлі жылдамдықпен құлайды?», «Жылу берілуінің қандай жағдайларда бағыты өзгереді?» сияқты сұрақтар оқушыны өздігінен ізденуге итермелейді. Мұндай тапсырмалар оқушының болжам жасауына, дәлел ұсынуына, қарсы пікірлер келтіруіне жағдай жасап, сыни ойлаудың табиғи түрде қалыптасуына ықпал етеді.</w:t>
      </w:r>
    </w:p>
    <w:p w14:paraId="17D30E32" w14:textId="3750BB8E" w:rsidR="00BE48AD" w:rsidRPr="00CC5B85" w:rsidRDefault="002D5A9C" w:rsidP="002D5A9C">
      <w:pPr>
        <w:pStyle w:val="a4"/>
        <w:spacing w:beforeAutospacing="0" w:afterAutospacing="0"/>
        <w:ind w:firstLine="708"/>
        <w:jc w:val="both"/>
        <w:rPr>
          <w:sz w:val="20"/>
          <w:szCs w:val="20"/>
          <w:lang w:val="kk-KZ"/>
        </w:rPr>
      </w:pPr>
      <w:r w:rsidRPr="00CC5B85">
        <w:rPr>
          <w:sz w:val="20"/>
          <w:szCs w:val="20"/>
          <w:lang w:val="kk-KZ"/>
        </w:rPr>
        <w:t>Сабақта ұжымдық талдауды қолдану да сыни ойлауды дамытудың тиімді жолдарының бірі. Физикалық есептерді немесе құбылыстарды талқылау кезінде оқушылар өз шешімдерін дәлелдеп, сыныптастарының көзқарастарымен салыстырады. Мұғалім бағыттаушы сұрақтар қою арқылы талқылауды тереңдетеді: «Бұл шешімнің қандай артықшылығы бар?», «Қандай жағдайда бұл дәлел жарамсыз болуы мүмкін?», «Бұл құбылысты басқа тәсілмен түсіндіруге бола ма?» деген сұрақтар оқушылардың ойлауын жандандырып, логикалық дәлелдеу мен сыни салыстыруға үйретеді.Сыни ойлауды дамытудың тағы бір ерекшелігі – модель құру және модельді бағалау. Физикалық құбылыстарды түсіндіруде модель маңызды рөл атқарады.Оқушыға дайын модельді қабылдатудан гөрі, өзіне модель құру мүмкіндігін беру – оның шығармашылық және талдау қабілеттерін арттырады. Мысалы, газ молекулаларының қозғалыс моделін сызу, жарықтың шағылу моделін құру немесе электр тізбегінің сызбасын өздігінен моделдеу тапсырмалары оқушының теориялық білімді практикалық модельге айналдыру дағдысын қалыптастырады. Оқушы жасаған моделін шынайы құбылыспен салыстырып, сәйкес келмейтін тұстарын анықтап, оларды түзетеді. Бұл процесс оның өз білімін бағалау, талдау және жетілдіру қабілетін күшейтеді. Осылайша, физика сабақтарында сыни тұрғыдан ойлауды дамыту проблемалық сұрақтар қою, зертте</w:t>
      </w:r>
      <w:r w:rsidR="00641DD5" w:rsidRPr="00CC5B85">
        <w:rPr>
          <w:sz w:val="20"/>
          <w:szCs w:val="20"/>
          <w:lang w:val="kk-KZ"/>
        </w:rPr>
        <w:t>у қабілетін дамытатын</w:t>
      </w:r>
      <w:r w:rsidRPr="00CC5B85">
        <w:rPr>
          <w:sz w:val="20"/>
          <w:szCs w:val="20"/>
          <w:lang w:val="kk-KZ"/>
        </w:rPr>
        <w:t xml:space="preserve"> тапсырмалар ұйымдастыру, ұжымдық талдау жүргізу және модель құру сияқты әдістемелік тәсілдер арқылы жүзеге асады. Бұл әдістер оқушылардың тек білім меңгеруін емес, ғылыми негізделген ойлауын, дәлелдеу дағдыларын және өз көзқарасын қорғау қабілетін қалыптастырады. Сыни ойлауды жүйелі түрде дамыту оқушының физикадан берік білім алуына, ғылыми тұрғыдан ойлау мәдениетін меңгеруіне және өмірлік мәселелерге саналы шешім қабылдай алуына жағдай жасайды. </w:t>
      </w:r>
      <w:r w:rsidR="000A39FD" w:rsidRPr="00CC5B85">
        <w:rPr>
          <w:sz w:val="20"/>
          <w:szCs w:val="20"/>
          <w:lang w:val="kk-KZ"/>
        </w:rPr>
        <w:t>С</w:t>
      </w:r>
      <w:r w:rsidRPr="00CC5B85">
        <w:rPr>
          <w:sz w:val="20"/>
          <w:szCs w:val="20"/>
          <w:lang w:val="kk-KZ"/>
        </w:rPr>
        <w:t xml:space="preserve">ыни ойлауды дамытуға арналған сұрақтар дұрыс қойылған жағдайда оқушы құбылысты терең түсінуге, заңдылықты анықтауға, болжауға және салыстыруға бағытталады. Әсіресе физика пәнінде </w:t>
      </w:r>
      <w:r w:rsidR="000A39FD" w:rsidRPr="00CC5B85">
        <w:rPr>
          <w:sz w:val="20"/>
          <w:szCs w:val="20"/>
          <w:lang w:val="kk-KZ"/>
        </w:rPr>
        <w:t xml:space="preserve">құбылыстардың </w:t>
      </w:r>
      <w:r w:rsidRPr="00CC5B85">
        <w:rPr>
          <w:sz w:val="20"/>
          <w:szCs w:val="20"/>
          <w:lang w:val="kk-KZ"/>
        </w:rPr>
        <w:t>себеп-салдар</w:t>
      </w:r>
      <w:r w:rsidR="000A39FD" w:rsidRPr="00CC5B85">
        <w:rPr>
          <w:sz w:val="20"/>
          <w:szCs w:val="20"/>
          <w:lang w:val="kk-KZ"/>
        </w:rPr>
        <w:t>ын анықтау</w:t>
      </w:r>
      <w:r w:rsidRPr="00CC5B85">
        <w:rPr>
          <w:sz w:val="20"/>
          <w:szCs w:val="20"/>
          <w:lang w:val="kk-KZ"/>
        </w:rPr>
        <w:t xml:space="preserve"> және болжау оқушының ғылыми ойлауын қалыптастырады. </w:t>
      </w:r>
    </w:p>
    <w:p w14:paraId="333A6AA3" w14:textId="6B062936" w:rsidR="00BE48AD" w:rsidRPr="00CC5B85" w:rsidRDefault="002D5A9C" w:rsidP="002D5A9C">
      <w:pPr>
        <w:pStyle w:val="2"/>
        <w:spacing w:beforeAutospacing="0" w:afterAutospacing="0"/>
        <w:jc w:val="both"/>
        <w:rPr>
          <w:rFonts w:ascii="Times New Roman" w:hAnsi="Times New Roman" w:hint="default"/>
          <w:b w:val="0"/>
          <w:bCs w:val="0"/>
          <w:i w:val="0"/>
          <w:iCs w:val="0"/>
          <w:sz w:val="20"/>
          <w:szCs w:val="20"/>
          <w:lang w:val="kk-KZ"/>
        </w:rPr>
      </w:pPr>
      <w:r w:rsidRPr="00CC5B85">
        <w:rPr>
          <w:rStyle w:val="a3"/>
          <w:rFonts w:ascii="Times New Roman" w:hAnsi="Times New Roman" w:hint="default"/>
          <w:i w:val="0"/>
          <w:iCs w:val="0"/>
          <w:sz w:val="20"/>
          <w:szCs w:val="20"/>
          <w:lang w:val="kk-KZ"/>
        </w:rPr>
        <w:t xml:space="preserve">Кесте </w:t>
      </w:r>
      <w:r w:rsidR="00863448" w:rsidRPr="00CC5B85">
        <w:rPr>
          <w:rStyle w:val="a3"/>
          <w:rFonts w:ascii="Times New Roman" w:hAnsi="Times New Roman" w:hint="default"/>
          <w:i w:val="0"/>
          <w:iCs w:val="0"/>
          <w:sz w:val="20"/>
          <w:szCs w:val="20"/>
          <w:lang w:val="kk-KZ"/>
        </w:rPr>
        <w:t>2</w:t>
      </w:r>
      <w:r w:rsidRPr="00CC5B85">
        <w:rPr>
          <w:rStyle w:val="a3"/>
          <w:rFonts w:ascii="Times New Roman" w:hAnsi="Times New Roman" w:hint="default"/>
          <w:i w:val="0"/>
          <w:iCs w:val="0"/>
          <w:sz w:val="20"/>
          <w:szCs w:val="20"/>
          <w:lang w:val="kk-KZ"/>
        </w:rPr>
        <w:t>. Зертханалық жұмысты сыни ойлауға бағыттау үлгісі</w:t>
      </w:r>
    </w:p>
    <w:tbl>
      <w:tblPr>
        <w:tblStyle w:val="a5"/>
        <w:tblW w:w="0" w:type="auto"/>
        <w:tblLook w:val="04A0" w:firstRow="1" w:lastRow="0" w:firstColumn="1" w:lastColumn="0" w:noHBand="0" w:noVBand="1"/>
      </w:tblPr>
      <w:tblGrid>
        <w:gridCol w:w="2925"/>
        <w:gridCol w:w="2910"/>
        <w:gridCol w:w="2687"/>
      </w:tblGrid>
      <w:tr w:rsidR="00BE48AD" w:rsidRPr="002D5A9C" w14:paraId="0D4EA0C4" w14:textId="77777777">
        <w:tc>
          <w:tcPr>
            <w:tcW w:w="2925" w:type="dxa"/>
          </w:tcPr>
          <w:p w14:paraId="003D596C"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Зерттеу</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кезеңі</w:t>
            </w:r>
            <w:proofErr w:type="spellEnd"/>
          </w:p>
        </w:tc>
        <w:tc>
          <w:tcPr>
            <w:tcW w:w="2910" w:type="dxa"/>
          </w:tcPr>
          <w:p w14:paraId="2E0784EF"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Мұғалімнің</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әрекеті</w:t>
            </w:r>
            <w:proofErr w:type="spellEnd"/>
          </w:p>
        </w:tc>
        <w:tc>
          <w:tcPr>
            <w:tcW w:w="2687" w:type="dxa"/>
          </w:tcPr>
          <w:p w14:paraId="6C4CCE91"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Оқушының</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әрекеті</w:t>
            </w:r>
            <w:proofErr w:type="spellEnd"/>
          </w:p>
        </w:tc>
      </w:tr>
      <w:tr w:rsidR="00BE48AD" w:rsidRPr="002D5A9C" w14:paraId="4A3ED38E" w14:textId="77777777">
        <w:tc>
          <w:tcPr>
            <w:tcW w:w="2925" w:type="dxa"/>
          </w:tcPr>
          <w:p w14:paraId="4E36358E"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lastRenderedPageBreak/>
              <w:t>Мәселені</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анықтау</w:t>
            </w:r>
            <w:proofErr w:type="spellEnd"/>
          </w:p>
        </w:tc>
        <w:tc>
          <w:tcPr>
            <w:tcW w:w="2910" w:type="dxa"/>
          </w:tcPr>
          <w:p w14:paraId="3AF8AF8D"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Нұсқаулық</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бермейді</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тек</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бағыттайды</w:t>
            </w:r>
            <w:proofErr w:type="spellEnd"/>
          </w:p>
        </w:tc>
        <w:tc>
          <w:tcPr>
            <w:tcW w:w="2687" w:type="dxa"/>
          </w:tcPr>
          <w:p w14:paraId="1B93B639" w14:textId="0518B383" w:rsidR="00BE48AD" w:rsidRPr="002D5A9C" w:rsidRDefault="002D5A9C" w:rsidP="002D5A9C">
            <w:pPr>
              <w:widowControl/>
              <w:rPr>
                <w:rFonts w:ascii="Times New Roman" w:hAnsi="Times New Roman" w:cs="Times New Roman"/>
                <w:lang w:val="kk-KZ"/>
              </w:rPr>
            </w:pPr>
            <w:proofErr w:type="spellStart"/>
            <w:r w:rsidRPr="002D5A9C">
              <w:rPr>
                <w:rFonts w:ascii="Times New Roman" w:eastAsia="SimSun" w:hAnsi="Times New Roman" w:cs="Times New Roman"/>
                <w:lang w:bidi="ar"/>
              </w:rPr>
              <w:t>Мәселені</w:t>
            </w:r>
            <w:proofErr w:type="spellEnd"/>
            <w:r w:rsidRPr="002D5A9C">
              <w:rPr>
                <w:rFonts w:ascii="Times New Roman" w:eastAsia="SimSun" w:hAnsi="Times New Roman" w:cs="Times New Roman"/>
                <w:lang w:bidi="ar"/>
              </w:rPr>
              <w:t xml:space="preserve"> </w:t>
            </w:r>
            <w:r w:rsidR="005D0D78" w:rsidRPr="002D5A9C">
              <w:rPr>
                <w:rFonts w:ascii="Times New Roman" w:eastAsia="SimSun" w:hAnsi="Times New Roman" w:cs="Times New Roman"/>
                <w:lang w:val="kk-KZ" w:bidi="ar"/>
              </w:rPr>
              <w:t>анықтайды</w:t>
            </w:r>
          </w:p>
        </w:tc>
      </w:tr>
      <w:tr w:rsidR="00BE48AD" w:rsidRPr="002D5A9C" w14:paraId="147B7483" w14:textId="77777777">
        <w:tc>
          <w:tcPr>
            <w:tcW w:w="2925" w:type="dxa"/>
          </w:tcPr>
          <w:p w14:paraId="187FC4FB"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Болжам</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құру</w:t>
            </w:r>
            <w:proofErr w:type="spellEnd"/>
          </w:p>
        </w:tc>
        <w:tc>
          <w:tcPr>
            <w:tcW w:w="2910" w:type="dxa"/>
          </w:tcPr>
          <w:p w14:paraId="7C5963D1"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Жауапты</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айтпайды</w:t>
            </w:r>
            <w:proofErr w:type="spellEnd"/>
          </w:p>
        </w:tc>
        <w:tc>
          <w:tcPr>
            <w:tcW w:w="2687" w:type="dxa"/>
          </w:tcPr>
          <w:p w14:paraId="0242A988"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Өз</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болжамын</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ұсынады</w:t>
            </w:r>
            <w:proofErr w:type="spellEnd"/>
          </w:p>
        </w:tc>
      </w:tr>
      <w:tr w:rsidR="00BE48AD" w:rsidRPr="002D5A9C" w14:paraId="7E211B81" w14:textId="77777777">
        <w:tc>
          <w:tcPr>
            <w:tcW w:w="2925" w:type="dxa"/>
          </w:tcPr>
          <w:p w14:paraId="43A0C3E3"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Тәжірибе</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жоспарлау</w:t>
            </w:r>
            <w:proofErr w:type="spellEnd"/>
          </w:p>
        </w:tc>
        <w:tc>
          <w:tcPr>
            <w:tcW w:w="2910" w:type="dxa"/>
          </w:tcPr>
          <w:p w14:paraId="23340D0B"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Құралдарды</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ұсынады</w:t>
            </w:r>
            <w:proofErr w:type="spellEnd"/>
          </w:p>
        </w:tc>
        <w:tc>
          <w:tcPr>
            <w:tcW w:w="2687" w:type="dxa"/>
          </w:tcPr>
          <w:p w14:paraId="20484550"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Жоспарды</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өзі</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жасайды</w:t>
            </w:r>
            <w:proofErr w:type="spellEnd"/>
          </w:p>
        </w:tc>
      </w:tr>
      <w:tr w:rsidR="00BE48AD" w:rsidRPr="002D5A9C" w14:paraId="34175C55" w14:textId="77777777">
        <w:tc>
          <w:tcPr>
            <w:tcW w:w="2925" w:type="dxa"/>
          </w:tcPr>
          <w:p w14:paraId="608B4BC4"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Мәлімет</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жинау</w:t>
            </w:r>
            <w:proofErr w:type="spellEnd"/>
          </w:p>
        </w:tc>
        <w:tc>
          <w:tcPr>
            <w:tcW w:w="2910" w:type="dxa"/>
          </w:tcPr>
          <w:p w14:paraId="39797F81"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Тек</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қауіпсіздікке</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назар</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аударады</w:t>
            </w:r>
            <w:proofErr w:type="spellEnd"/>
          </w:p>
        </w:tc>
        <w:tc>
          <w:tcPr>
            <w:tcW w:w="2687" w:type="dxa"/>
          </w:tcPr>
          <w:p w14:paraId="16CCF73C"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Өлшеу</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бақылау</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жүргізеді</w:t>
            </w:r>
            <w:proofErr w:type="spellEnd"/>
          </w:p>
        </w:tc>
      </w:tr>
      <w:tr w:rsidR="00BE48AD" w:rsidRPr="002D5A9C" w14:paraId="516BB41A" w14:textId="77777777">
        <w:tc>
          <w:tcPr>
            <w:tcW w:w="2925" w:type="dxa"/>
          </w:tcPr>
          <w:p w14:paraId="49FF5C51"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Талдау</w:t>
            </w:r>
            <w:proofErr w:type="spellEnd"/>
          </w:p>
        </w:tc>
        <w:tc>
          <w:tcPr>
            <w:tcW w:w="2910" w:type="dxa"/>
          </w:tcPr>
          <w:p w14:paraId="7B484F92"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Жауап</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бермейді</w:t>
            </w:r>
            <w:proofErr w:type="spellEnd"/>
          </w:p>
        </w:tc>
        <w:tc>
          <w:tcPr>
            <w:tcW w:w="2687" w:type="dxa"/>
          </w:tcPr>
          <w:p w14:paraId="130BC26D"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Нәтижені</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түсіндіреді</w:t>
            </w:r>
            <w:proofErr w:type="spellEnd"/>
          </w:p>
        </w:tc>
      </w:tr>
      <w:tr w:rsidR="00BE48AD" w:rsidRPr="002D5A9C" w14:paraId="4397EA64" w14:textId="77777777">
        <w:tc>
          <w:tcPr>
            <w:tcW w:w="2925" w:type="dxa"/>
          </w:tcPr>
          <w:p w14:paraId="3C5B7D1D"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Қорытынды</w:t>
            </w:r>
            <w:proofErr w:type="spellEnd"/>
          </w:p>
        </w:tc>
        <w:tc>
          <w:tcPr>
            <w:tcW w:w="2910" w:type="dxa"/>
          </w:tcPr>
          <w:p w14:paraId="6EB2FCE4"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Қорытынды</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тәсілін</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көрсетпейді</w:t>
            </w:r>
            <w:proofErr w:type="spellEnd"/>
          </w:p>
        </w:tc>
        <w:tc>
          <w:tcPr>
            <w:tcW w:w="2687" w:type="dxa"/>
          </w:tcPr>
          <w:p w14:paraId="5A435D53"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Өз</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қорытындысын</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жазады</w:t>
            </w:r>
            <w:proofErr w:type="spellEnd"/>
          </w:p>
        </w:tc>
      </w:tr>
    </w:tbl>
    <w:p w14:paraId="05AA3833" w14:textId="531D6EFF" w:rsidR="00BE48AD" w:rsidRPr="002D5A9C" w:rsidRDefault="00863448" w:rsidP="002D5A9C">
      <w:pPr>
        <w:pStyle w:val="a4"/>
        <w:spacing w:beforeAutospacing="0" w:afterAutospacing="0"/>
        <w:jc w:val="both"/>
        <w:rPr>
          <w:sz w:val="20"/>
          <w:szCs w:val="20"/>
        </w:rPr>
      </w:pPr>
      <w:proofErr w:type="gramStart"/>
      <w:r w:rsidRPr="002D5A9C">
        <w:rPr>
          <w:sz w:val="20"/>
          <w:szCs w:val="20"/>
        </w:rPr>
        <w:t>2</w:t>
      </w:r>
      <w:r w:rsidR="000A39FD" w:rsidRPr="002D5A9C">
        <w:rPr>
          <w:sz w:val="20"/>
          <w:szCs w:val="20"/>
        </w:rPr>
        <w:t>-кесте</w:t>
      </w:r>
      <w:r w:rsidR="000A39FD" w:rsidRPr="002D5A9C">
        <w:rPr>
          <w:sz w:val="20"/>
          <w:szCs w:val="20"/>
          <w:lang w:val="ru-RU"/>
        </w:rPr>
        <w:t>де</w:t>
      </w:r>
      <w:r w:rsidR="000A39FD" w:rsidRPr="002D5A9C">
        <w:rPr>
          <w:sz w:val="20"/>
          <w:szCs w:val="20"/>
        </w:rPr>
        <w:t xml:space="preserve"> </w:t>
      </w:r>
      <w:proofErr w:type="spellStart"/>
      <w:r w:rsidR="000A39FD" w:rsidRPr="002D5A9C">
        <w:rPr>
          <w:sz w:val="20"/>
          <w:szCs w:val="20"/>
        </w:rPr>
        <w:t>физикадағы</w:t>
      </w:r>
      <w:proofErr w:type="spellEnd"/>
      <w:r w:rsidR="000A39FD" w:rsidRPr="002D5A9C">
        <w:rPr>
          <w:sz w:val="20"/>
          <w:szCs w:val="20"/>
        </w:rPr>
        <w:t xml:space="preserve"> </w:t>
      </w:r>
      <w:proofErr w:type="spellStart"/>
      <w:r w:rsidR="000A39FD" w:rsidRPr="002D5A9C">
        <w:rPr>
          <w:sz w:val="20"/>
          <w:szCs w:val="20"/>
        </w:rPr>
        <w:t>зертханалық</w:t>
      </w:r>
      <w:proofErr w:type="spellEnd"/>
      <w:r w:rsidR="000A39FD" w:rsidRPr="002D5A9C">
        <w:rPr>
          <w:sz w:val="20"/>
          <w:szCs w:val="20"/>
        </w:rPr>
        <w:t xml:space="preserve"> </w:t>
      </w:r>
      <w:proofErr w:type="spellStart"/>
      <w:r w:rsidR="000A39FD" w:rsidRPr="002D5A9C">
        <w:rPr>
          <w:sz w:val="20"/>
          <w:szCs w:val="20"/>
        </w:rPr>
        <w:t>жұмысты</w:t>
      </w:r>
      <w:proofErr w:type="spellEnd"/>
      <w:r w:rsidR="000A39FD" w:rsidRPr="002D5A9C">
        <w:rPr>
          <w:sz w:val="20"/>
          <w:szCs w:val="20"/>
        </w:rPr>
        <w:t xml:space="preserve"> </w:t>
      </w:r>
      <w:proofErr w:type="spellStart"/>
      <w:r w:rsidR="000A39FD" w:rsidRPr="002D5A9C">
        <w:rPr>
          <w:sz w:val="20"/>
          <w:szCs w:val="20"/>
        </w:rPr>
        <w:t>тек</w:t>
      </w:r>
      <w:proofErr w:type="spellEnd"/>
      <w:r w:rsidR="000A39FD" w:rsidRPr="002D5A9C">
        <w:rPr>
          <w:sz w:val="20"/>
          <w:szCs w:val="20"/>
        </w:rPr>
        <w:t xml:space="preserve"> </w:t>
      </w:r>
      <w:proofErr w:type="spellStart"/>
      <w:r w:rsidR="000A39FD" w:rsidRPr="002D5A9C">
        <w:rPr>
          <w:sz w:val="20"/>
          <w:szCs w:val="20"/>
        </w:rPr>
        <w:t>орындау</w:t>
      </w:r>
      <w:proofErr w:type="spellEnd"/>
      <w:r w:rsidR="000A39FD" w:rsidRPr="002D5A9C">
        <w:rPr>
          <w:sz w:val="20"/>
          <w:szCs w:val="20"/>
        </w:rPr>
        <w:t xml:space="preserve"> </w:t>
      </w:r>
      <w:proofErr w:type="spellStart"/>
      <w:r w:rsidR="000A39FD" w:rsidRPr="002D5A9C">
        <w:rPr>
          <w:sz w:val="20"/>
          <w:szCs w:val="20"/>
        </w:rPr>
        <w:t>емес</w:t>
      </w:r>
      <w:proofErr w:type="spellEnd"/>
      <w:r w:rsidR="000A39FD" w:rsidRPr="002D5A9C">
        <w:rPr>
          <w:sz w:val="20"/>
          <w:szCs w:val="20"/>
        </w:rPr>
        <w:t xml:space="preserve">, </w:t>
      </w:r>
      <w:proofErr w:type="spellStart"/>
      <w:r w:rsidR="000A39FD" w:rsidRPr="002D5A9C">
        <w:rPr>
          <w:sz w:val="20"/>
          <w:szCs w:val="20"/>
        </w:rPr>
        <w:t>нақты</w:t>
      </w:r>
      <w:proofErr w:type="spellEnd"/>
      <w:r w:rsidR="000A39FD" w:rsidRPr="002D5A9C">
        <w:rPr>
          <w:sz w:val="20"/>
          <w:szCs w:val="20"/>
        </w:rPr>
        <w:t xml:space="preserve"> </w:t>
      </w:r>
      <w:proofErr w:type="spellStart"/>
      <w:r w:rsidR="000A39FD" w:rsidRPr="002D5A9C">
        <w:rPr>
          <w:sz w:val="20"/>
          <w:szCs w:val="20"/>
        </w:rPr>
        <w:t>ғылыми</w:t>
      </w:r>
      <w:proofErr w:type="spellEnd"/>
      <w:r w:rsidR="000A39FD" w:rsidRPr="002D5A9C">
        <w:rPr>
          <w:sz w:val="20"/>
          <w:szCs w:val="20"/>
        </w:rPr>
        <w:t xml:space="preserve"> </w:t>
      </w:r>
      <w:proofErr w:type="spellStart"/>
      <w:r w:rsidR="000A39FD" w:rsidRPr="002D5A9C">
        <w:rPr>
          <w:sz w:val="20"/>
          <w:szCs w:val="20"/>
        </w:rPr>
        <w:t>зерттеу</w:t>
      </w:r>
      <w:proofErr w:type="spellEnd"/>
      <w:r w:rsidR="000A39FD" w:rsidRPr="002D5A9C">
        <w:rPr>
          <w:sz w:val="20"/>
          <w:szCs w:val="20"/>
        </w:rPr>
        <w:t xml:space="preserve"> </w:t>
      </w:r>
      <w:proofErr w:type="spellStart"/>
      <w:r w:rsidR="000A39FD" w:rsidRPr="002D5A9C">
        <w:rPr>
          <w:sz w:val="20"/>
          <w:szCs w:val="20"/>
        </w:rPr>
        <w:t>үдерісі</w:t>
      </w:r>
      <w:proofErr w:type="spellEnd"/>
      <w:r w:rsidR="000A39FD" w:rsidRPr="002D5A9C">
        <w:rPr>
          <w:sz w:val="20"/>
          <w:szCs w:val="20"/>
        </w:rPr>
        <w:t xml:space="preserve"> </w:t>
      </w:r>
      <w:proofErr w:type="spellStart"/>
      <w:r w:rsidR="000A39FD" w:rsidRPr="002D5A9C">
        <w:rPr>
          <w:sz w:val="20"/>
          <w:szCs w:val="20"/>
        </w:rPr>
        <w:t>ретінде</w:t>
      </w:r>
      <w:proofErr w:type="spellEnd"/>
      <w:r w:rsidR="000A39FD" w:rsidRPr="002D5A9C">
        <w:rPr>
          <w:sz w:val="20"/>
          <w:szCs w:val="20"/>
        </w:rPr>
        <w:t xml:space="preserve"> </w:t>
      </w:r>
      <w:proofErr w:type="spellStart"/>
      <w:r w:rsidR="000A39FD" w:rsidRPr="002D5A9C">
        <w:rPr>
          <w:sz w:val="20"/>
          <w:szCs w:val="20"/>
        </w:rPr>
        <w:t>қарастыруға</w:t>
      </w:r>
      <w:proofErr w:type="spellEnd"/>
      <w:r w:rsidR="000A39FD" w:rsidRPr="002D5A9C">
        <w:rPr>
          <w:sz w:val="20"/>
          <w:szCs w:val="20"/>
        </w:rPr>
        <w:t xml:space="preserve"> </w:t>
      </w:r>
      <w:proofErr w:type="spellStart"/>
      <w:r w:rsidR="000A39FD" w:rsidRPr="002D5A9C">
        <w:rPr>
          <w:sz w:val="20"/>
          <w:szCs w:val="20"/>
        </w:rPr>
        <w:t>көмектеседі</w:t>
      </w:r>
      <w:proofErr w:type="spellEnd"/>
      <w:r w:rsidR="000A39FD" w:rsidRPr="002D5A9C">
        <w:rPr>
          <w:sz w:val="20"/>
          <w:szCs w:val="20"/>
        </w:rPr>
        <w:t>.</w:t>
      </w:r>
      <w:proofErr w:type="gramEnd"/>
      <w:r w:rsidR="000A39FD" w:rsidRPr="002D5A9C">
        <w:rPr>
          <w:sz w:val="20"/>
          <w:szCs w:val="20"/>
        </w:rPr>
        <w:t xml:space="preserve"> </w:t>
      </w:r>
      <w:proofErr w:type="spellStart"/>
      <w:r w:rsidR="000A39FD" w:rsidRPr="002D5A9C">
        <w:rPr>
          <w:sz w:val="20"/>
          <w:szCs w:val="20"/>
        </w:rPr>
        <w:t>Оқушының</w:t>
      </w:r>
      <w:proofErr w:type="spellEnd"/>
      <w:r w:rsidR="000A39FD" w:rsidRPr="002D5A9C">
        <w:rPr>
          <w:sz w:val="20"/>
          <w:szCs w:val="20"/>
        </w:rPr>
        <w:t xml:space="preserve"> </w:t>
      </w:r>
      <w:proofErr w:type="spellStart"/>
      <w:r w:rsidR="000A39FD" w:rsidRPr="002D5A9C">
        <w:rPr>
          <w:sz w:val="20"/>
          <w:szCs w:val="20"/>
        </w:rPr>
        <w:t>әр</w:t>
      </w:r>
      <w:proofErr w:type="spellEnd"/>
      <w:r w:rsidR="000A39FD" w:rsidRPr="002D5A9C">
        <w:rPr>
          <w:sz w:val="20"/>
          <w:szCs w:val="20"/>
        </w:rPr>
        <w:t xml:space="preserve"> </w:t>
      </w:r>
      <w:proofErr w:type="spellStart"/>
      <w:r w:rsidR="000A39FD" w:rsidRPr="002D5A9C">
        <w:rPr>
          <w:sz w:val="20"/>
          <w:szCs w:val="20"/>
        </w:rPr>
        <w:t>кезеңдегі</w:t>
      </w:r>
      <w:proofErr w:type="spellEnd"/>
      <w:r w:rsidR="000A39FD" w:rsidRPr="002D5A9C">
        <w:rPr>
          <w:sz w:val="20"/>
          <w:szCs w:val="20"/>
        </w:rPr>
        <w:t xml:space="preserve"> </w:t>
      </w:r>
      <w:proofErr w:type="spellStart"/>
      <w:r w:rsidR="000A39FD" w:rsidRPr="002D5A9C">
        <w:rPr>
          <w:sz w:val="20"/>
          <w:szCs w:val="20"/>
        </w:rPr>
        <w:t>дербес</w:t>
      </w:r>
      <w:proofErr w:type="spellEnd"/>
      <w:r w:rsidR="000A39FD" w:rsidRPr="002D5A9C">
        <w:rPr>
          <w:sz w:val="20"/>
          <w:szCs w:val="20"/>
        </w:rPr>
        <w:t xml:space="preserve"> </w:t>
      </w:r>
      <w:proofErr w:type="spellStart"/>
      <w:r w:rsidR="000A39FD" w:rsidRPr="002D5A9C">
        <w:rPr>
          <w:sz w:val="20"/>
          <w:szCs w:val="20"/>
        </w:rPr>
        <w:t>әрекеті</w:t>
      </w:r>
      <w:proofErr w:type="spellEnd"/>
      <w:r w:rsidR="000A39FD" w:rsidRPr="002D5A9C">
        <w:rPr>
          <w:sz w:val="20"/>
          <w:szCs w:val="20"/>
        </w:rPr>
        <w:t xml:space="preserve"> </w:t>
      </w:r>
      <w:proofErr w:type="spellStart"/>
      <w:r w:rsidR="000A39FD" w:rsidRPr="002D5A9C">
        <w:rPr>
          <w:sz w:val="20"/>
          <w:szCs w:val="20"/>
        </w:rPr>
        <w:t>сыни</w:t>
      </w:r>
      <w:proofErr w:type="spellEnd"/>
      <w:r w:rsidR="000A39FD" w:rsidRPr="002D5A9C">
        <w:rPr>
          <w:sz w:val="20"/>
          <w:szCs w:val="20"/>
        </w:rPr>
        <w:t xml:space="preserve"> </w:t>
      </w:r>
      <w:proofErr w:type="spellStart"/>
      <w:r w:rsidR="000A39FD" w:rsidRPr="002D5A9C">
        <w:rPr>
          <w:sz w:val="20"/>
          <w:szCs w:val="20"/>
        </w:rPr>
        <w:t>ойлаудың</w:t>
      </w:r>
      <w:proofErr w:type="spellEnd"/>
      <w:r w:rsidR="000A39FD" w:rsidRPr="002D5A9C">
        <w:rPr>
          <w:sz w:val="20"/>
          <w:szCs w:val="20"/>
        </w:rPr>
        <w:t xml:space="preserve"> </w:t>
      </w:r>
      <w:proofErr w:type="spellStart"/>
      <w:r w:rsidR="000A39FD" w:rsidRPr="002D5A9C">
        <w:rPr>
          <w:sz w:val="20"/>
          <w:szCs w:val="20"/>
        </w:rPr>
        <w:t>негізгі</w:t>
      </w:r>
      <w:proofErr w:type="spellEnd"/>
      <w:r w:rsidR="000A39FD" w:rsidRPr="002D5A9C">
        <w:rPr>
          <w:sz w:val="20"/>
          <w:szCs w:val="20"/>
        </w:rPr>
        <w:t xml:space="preserve"> </w:t>
      </w:r>
      <w:proofErr w:type="spellStart"/>
      <w:r w:rsidR="000A39FD" w:rsidRPr="002D5A9C">
        <w:rPr>
          <w:sz w:val="20"/>
          <w:szCs w:val="20"/>
        </w:rPr>
        <w:t>дағдыларын</w:t>
      </w:r>
      <w:proofErr w:type="spellEnd"/>
      <w:r w:rsidR="000A39FD" w:rsidRPr="002D5A9C">
        <w:rPr>
          <w:sz w:val="20"/>
          <w:szCs w:val="20"/>
        </w:rPr>
        <w:t xml:space="preserve">: </w:t>
      </w:r>
      <w:proofErr w:type="spellStart"/>
      <w:r w:rsidR="000A39FD" w:rsidRPr="002D5A9C">
        <w:rPr>
          <w:sz w:val="20"/>
          <w:szCs w:val="20"/>
        </w:rPr>
        <w:t>мәселені</w:t>
      </w:r>
      <w:proofErr w:type="spellEnd"/>
      <w:r w:rsidR="000A39FD" w:rsidRPr="002D5A9C">
        <w:rPr>
          <w:sz w:val="20"/>
          <w:szCs w:val="20"/>
        </w:rPr>
        <w:t xml:space="preserve"> </w:t>
      </w:r>
      <w:proofErr w:type="spellStart"/>
      <w:r w:rsidR="000A39FD" w:rsidRPr="002D5A9C">
        <w:rPr>
          <w:sz w:val="20"/>
          <w:szCs w:val="20"/>
        </w:rPr>
        <w:t>анықтау</w:t>
      </w:r>
      <w:proofErr w:type="spellEnd"/>
      <w:r w:rsidR="000A39FD" w:rsidRPr="002D5A9C">
        <w:rPr>
          <w:sz w:val="20"/>
          <w:szCs w:val="20"/>
        </w:rPr>
        <w:t xml:space="preserve">, </w:t>
      </w:r>
      <w:proofErr w:type="spellStart"/>
      <w:r w:rsidR="000A39FD" w:rsidRPr="002D5A9C">
        <w:rPr>
          <w:sz w:val="20"/>
          <w:szCs w:val="20"/>
        </w:rPr>
        <w:t>болжам</w:t>
      </w:r>
      <w:proofErr w:type="spellEnd"/>
      <w:r w:rsidR="000A39FD" w:rsidRPr="002D5A9C">
        <w:rPr>
          <w:sz w:val="20"/>
          <w:szCs w:val="20"/>
        </w:rPr>
        <w:t xml:space="preserve"> </w:t>
      </w:r>
      <w:proofErr w:type="spellStart"/>
      <w:r w:rsidR="000A39FD" w:rsidRPr="002D5A9C">
        <w:rPr>
          <w:sz w:val="20"/>
          <w:szCs w:val="20"/>
        </w:rPr>
        <w:t>жасау</w:t>
      </w:r>
      <w:proofErr w:type="spellEnd"/>
      <w:r w:rsidR="000A39FD" w:rsidRPr="002D5A9C">
        <w:rPr>
          <w:sz w:val="20"/>
          <w:szCs w:val="20"/>
        </w:rPr>
        <w:t xml:space="preserve">, </w:t>
      </w:r>
      <w:proofErr w:type="spellStart"/>
      <w:r w:rsidR="000A39FD" w:rsidRPr="002D5A9C">
        <w:rPr>
          <w:sz w:val="20"/>
          <w:szCs w:val="20"/>
        </w:rPr>
        <w:t>зерттеу</w:t>
      </w:r>
      <w:proofErr w:type="spellEnd"/>
      <w:r w:rsidR="000A39FD" w:rsidRPr="002D5A9C">
        <w:rPr>
          <w:sz w:val="20"/>
          <w:szCs w:val="20"/>
        </w:rPr>
        <w:t xml:space="preserve"> </w:t>
      </w:r>
      <w:proofErr w:type="spellStart"/>
      <w:r w:rsidR="000A39FD" w:rsidRPr="002D5A9C">
        <w:rPr>
          <w:sz w:val="20"/>
          <w:szCs w:val="20"/>
        </w:rPr>
        <w:t>жоспарын</w:t>
      </w:r>
      <w:proofErr w:type="spellEnd"/>
      <w:r w:rsidR="000A39FD" w:rsidRPr="002D5A9C">
        <w:rPr>
          <w:sz w:val="20"/>
          <w:szCs w:val="20"/>
        </w:rPr>
        <w:t xml:space="preserve"> </w:t>
      </w:r>
      <w:proofErr w:type="spellStart"/>
      <w:r w:rsidR="000A39FD" w:rsidRPr="002D5A9C">
        <w:rPr>
          <w:sz w:val="20"/>
          <w:szCs w:val="20"/>
        </w:rPr>
        <w:t>құру</w:t>
      </w:r>
      <w:proofErr w:type="spellEnd"/>
      <w:r w:rsidR="000A39FD" w:rsidRPr="002D5A9C">
        <w:rPr>
          <w:sz w:val="20"/>
          <w:szCs w:val="20"/>
        </w:rPr>
        <w:t xml:space="preserve">, </w:t>
      </w:r>
      <w:proofErr w:type="spellStart"/>
      <w:r w:rsidR="000A39FD" w:rsidRPr="002D5A9C">
        <w:rPr>
          <w:sz w:val="20"/>
          <w:szCs w:val="20"/>
        </w:rPr>
        <w:t>мәліметті</w:t>
      </w:r>
      <w:proofErr w:type="spellEnd"/>
      <w:r w:rsidR="000A39FD" w:rsidRPr="002D5A9C">
        <w:rPr>
          <w:sz w:val="20"/>
          <w:szCs w:val="20"/>
        </w:rPr>
        <w:t xml:space="preserve"> </w:t>
      </w:r>
      <w:proofErr w:type="spellStart"/>
      <w:r w:rsidR="000A39FD" w:rsidRPr="002D5A9C">
        <w:rPr>
          <w:sz w:val="20"/>
          <w:szCs w:val="20"/>
        </w:rPr>
        <w:t>талдау</w:t>
      </w:r>
      <w:proofErr w:type="spellEnd"/>
      <w:r w:rsidR="000A39FD" w:rsidRPr="002D5A9C">
        <w:rPr>
          <w:sz w:val="20"/>
          <w:szCs w:val="20"/>
        </w:rPr>
        <w:t xml:space="preserve"> </w:t>
      </w:r>
      <w:proofErr w:type="spellStart"/>
      <w:r w:rsidR="000A39FD" w:rsidRPr="002D5A9C">
        <w:rPr>
          <w:sz w:val="20"/>
          <w:szCs w:val="20"/>
        </w:rPr>
        <w:t>және</w:t>
      </w:r>
      <w:proofErr w:type="spellEnd"/>
      <w:r w:rsidR="000A39FD" w:rsidRPr="002D5A9C">
        <w:rPr>
          <w:sz w:val="20"/>
          <w:szCs w:val="20"/>
        </w:rPr>
        <w:t xml:space="preserve"> </w:t>
      </w:r>
      <w:proofErr w:type="spellStart"/>
      <w:r w:rsidR="000A39FD" w:rsidRPr="002D5A9C">
        <w:rPr>
          <w:sz w:val="20"/>
          <w:szCs w:val="20"/>
        </w:rPr>
        <w:t>қорытынды</w:t>
      </w:r>
      <w:proofErr w:type="spellEnd"/>
      <w:r w:rsidR="000A39FD" w:rsidRPr="002D5A9C">
        <w:rPr>
          <w:sz w:val="20"/>
          <w:szCs w:val="20"/>
        </w:rPr>
        <w:t xml:space="preserve"> </w:t>
      </w:r>
      <w:proofErr w:type="spellStart"/>
      <w:r w:rsidR="000A39FD" w:rsidRPr="002D5A9C">
        <w:rPr>
          <w:sz w:val="20"/>
          <w:szCs w:val="20"/>
        </w:rPr>
        <w:t>қалыптастыру</w:t>
      </w:r>
      <w:proofErr w:type="spellEnd"/>
      <w:r w:rsidR="000A39FD" w:rsidRPr="002D5A9C">
        <w:rPr>
          <w:sz w:val="20"/>
          <w:szCs w:val="20"/>
        </w:rPr>
        <w:t xml:space="preserve"> </w:t>
      </w:r>
      <w:proofErr w:type="spellStart"/>
      <w:r w:rsidR="000A39FD" w:rsidRPr="002D5A9C">
        <w:rPr>
          <w:sz w:val="20"/>
          <w:szCs w:val="20"/>
        </w:rPr>
        <w:t>қабілеттерін</w:t>
      </w:r>
      <w:proofErr w:type="spellEnd"/>
      <w:r w:rsidR="000A39FD" w:rsidRPr="002D5A9C">
        <w:rPr>
          <w:sz w:val="20"/>
          <w:szCs w:val="20"/>
        </w:rPr>
        <w:t xml:space="preserve"> </w:t>
      </w:r>
      <w:proofErr w:type="spellStart"/>
      <w:r w:rsidR="000A39FD" w:rsidRPr="002D5A9C">
        <w:rPr>
          <w:sz w:val="20"/>
          <w:szCs w:val="20"/>
        </w:rPr>
        <w:t>дамытады</w:t>
      </w:r>
      <w:proofErr w:type="spellEnd"/>
      <w:r w:rsidR="000A39FD" w:rsidRPr="002D5A9C">
        <w:rPr>
          <w:sz w:val="20"/>
          <w:szCs w:val="20"/>
        </w:rPr>
        <w:t xml:space="preserve">. </w:t>
      </w:r>
      <w:proofErr w:type="spellStart"/>
      <w:proofErr w:type="gramStart"/>
      <w:r w:rsidR="000A39FD" w:rsidRPr="002D5A9C">
        <w:rPr>
          <w:sz w:val="20"/>
          <w:szCs w:val="20"/>
        </w:rPr>
        <w:t>Мұғалім</w:t>
      </w:r>
      <w:proofErr w:type="spellEnd"/>
      <w:r w:rsidR="000A39FD" w:rsidRPr="002D5A9C">
        <w:rPr>
          <w:sz w:val="20"/>
          <w:szCs w:val="20"/>
        </w:rPr>
        <w:t xml:space="preserve"> </w:t>
      </w:r>
      <w:proofErr w:type="spellStart"/>
      <w:r w:rsidR="000A39FD" w:rsidRPr="002D5A9C">
        <w:rPr>
          <w:sz w:val="20"/>
          <w:szCs w:val="20"/>
        </w:rPr>
        <w:t>де</w:t>
      </w:r>
      <w:proofErr w:type="spellEnd"/>
      <w:r w:rsidR="000A39FD" w:rsidRPr="002D5A9C">
        <w:rPr>
          <w:sz w:val="20"/>
          <w:szCs w:val="20"/>
        </w:rPr>
        <w:t xml:space="preserve"> </w:t>
      </w:r>
      <w:proofErr w:type="spellStart"/>
      <w:r w:rsidR="000A39FD" w:rsidRPr="002D5A9C">
        <w:rPr>
          <w:sz w:val="20"/>
          <w:szCs w:val="20"/>
        </w:rPr>
        <w:t>бұл</w:t>
      </w:r>
      <w:proofErr w:type="spellEnd"/>
      <w:r w:rsidR="000A39FD" w:rsidRPr="002D5A9C">
        <w:rPr>
          <w:sz w:val="20"/>
          <w:szCs w:val="20"/>
        </w:rPr>
        <w:t xml:space="preserve"> </w:t>
      </w:r>
      <w:proofErr w:type="spellStart"/>
      <w:r w:rsidR="000A39FD" w:rsidRPr="002D5A9C">
        <w:rPr>
          <w:sz w:val="20"/>
          <w:szCs w:val="20"/>
        </w:rPr>
        <w:t>үдерісте</w:t>
      </w:r>
      <w:proofErr w:type="spellEnd"/>
      <w:r w:rsidR="000A39FD" w:rsidRPr="002D5A9C">
        <w:rPr>
          <w:sz w:val="20"/>
          <w:szCs w:val="20"/>
        </w:rPr>
        <w:t xml:space="preserve"> </w:t>
      </w:r>
      <w:proofErr w:type="spellStart"/>
      <w:r w:rsidR="000A39FD" w:rsidRPr="002D5A9C">
        <w:rPr>
          <w:sz w:val="20"/>
          <w:szCs w:val="20"/>
        </w:rPr>
        <w:t>ақпарат</w:t>
      </w:r>
      <w:proofErr w:type="spellEnd"/>
      <w:r w:rsidR="000A39FD" w:rsidRPr="002D5A9C">
        <w:rPr>
          <w:sz w:val="20"/>
          <w:szCs w:val="20"/>
        </w:rPr>
        <w:t xml:space="preserve"> </w:t>
      </w:r>
      <w:proofErr w:type="spellStart"/>
      <w:r w:rsidR="000A39FD" w:rsidRPr="002D5A9C">
        <w:rPr>
          <w:sz w:val="20"/>
          <w:szCs w:val="20"/>
        </w:rPr>
        <w:t>беруші</w:t>
      </w:r>
      <w:proofErr w:type="spellEnd"/>
      <w:r w:rsidR="000A39FD" w:rsidRPr="002D5A9C">
        <w:rPr>
          <w:sz w:val="20"/>
          <w:szCs w:val="20"/>
        </w:rPr>
        <w:t xml:space="preserve"> </w:t>
      </w:r>
      <w:proofErr w:type="spellStart"/>
      <w:r w:rsidR="000A39FD" w:rsidRPr="002D5A9C">
        <w:rPr>
          <w:sz w:val="20"/>
          <w:szCs w:val="20"/>
        </w:rPr>
        <w:t>емес</w:t>
      </w:r>
      <w:proofErr w:type="spellEnd"/>
      <w:r w:rsidR="000A39FD" w:rsidRPr="002D5A9C">
        <w:rPr>
          <w:sz w:val="20"/>
          <w:szCs w:val="20"/>
        </w:rPr>
        <w:t xml:space="preserve">, </w:t>
      </w:r>
      <w:proofErr w:type="spellStart"/>
      <w:r w:rsidR="000A39FD" w:rsidRPr="002D5A9C">
        <w:rPr>
          <w:sz w:val="20"/>
          <w:szCs w:val="20"/>
        </w:rPr>
        <w:t>бағыттаушы</w:t>
      </w:r>
      <w:proofErr w:type="spellEnd"/>
      <w:r w:rsidR="000A39FD" w:rsidRPr="002D5A9C">
        <w:rPr>
          <w:sz w:val="20"/>
          <w:szCs w:val="20"/>
        </w:rPr>
        <w:t xml:space="preserve"> </w:t>
      </w:r>
      <w:proofErr w:type="spellStart"/>
      <w:r w:rsidR="000A39FD" w:rsidRPr="002D5A9C">
        <w:rPr>
          <w:sz w:val="20"/>
          <w:szCs w:val="20"/>
        </w:rPr>
        <w:t>рөлін</w:t>
      </w:r>
      <w:proofErr w:type="spellEnd"/>
      <w:r w:rsidR="000A39FD" w:rsidRPr="002D5A9C">
        <w:rPr>
          <w:sz w:val="20"/>
          <w:szCs w:val="20"/>
        </w:rPr>
        <w:t xml:space="preserve"> </w:t>
      </w:r>
      <w:proofErr w:type="spellStart"/>
      <w:r w:rsidR="000A39FD" w:rsidRPr="002D5A9C">
        <w:rPr>
          <w:sz w:val="20"/>
          <w:szCs w:val="20"/>
        </w:rPr>
        <w:t>атқарады</w:t>
      </w:r>
      <w:proofErr w:type="spellEnd"/>
      <w:r w:rsidR="000A39FD" w:rsidRPr="002D5A9C">
        <w:rPr>
          <w:sz w:val="20"/>
          <w:szCs w:val="20"/>
        </w:rPr>
        <w:t>.</w:t>
      </w:r>
      <w:proofErr w:type="gramEnd"/>
    </w:p>
    <w:p w14:paraId="0C480C6C" w14:textId="77777777" w:rsidR="00BE48AD" w:rsidRPr="002D5A9C" w:rsidRDefault="002D5A9C" w:rsidP="002D5A9C">
      <w:pPr>
        <w:pStyle w:val="a4"/>
        <w:spacing w:beforeAutospacing="0" w:afterAutospacing="0"/>
        <w:jc w:val="both"/>
        <w:rPr>
          <w:sz w:val="20"/>
          <w:szCs w:val="20"/>
          <w:lang w:val="ru-RU"/>
        </w:rPr>
      </w:pPr>
      <w:proofErr w:type="spellStart"/>
      <w:r w:rsidRPr="002D5A9C">
        <w:rPr>
          <w:rStyle w:val="a3"/>
          <w:b w:val="0"/>
          <w:bCs w:val="0"/>
          <w:sz w:val="20"/>
          <w:szCs w:val="20"/>
          <w:lang w:val="ru-RU"/>
        </w:rPr>
        <w:t>Кесте</w:t>
      </w:r>
      <w:proofErr w:type="spellEnd"/>
      <w:r w:rsidRPr="002D5A9C">
        <w:rPr>
          <w:rStyle w:val="a3"/>
          <w:b w:val="0"/>
          <w:bCs w:val="0"/>
          <w:sz w:val="20"/>
          <w:szCs w:val="20"/>
          <w:lang w:val="ru-RU"/>
        </w:rPr>
        <w:t xml:space="preserve"> 3. Физика </w:t>
      </w:r>
      <w:proofErr w:type="spellStart"/>
      <w:r w:rsidRPr="002D5A9C">
        <w:rPr>
          <w:rStyle w:val="a3"/>
          <w:b w:val="0"/>
          <w:bCs w:val="0"/>
          <w:sz w:val="20"/>
          <w:szCs w:val="20"/>
          <w:lang w:val="ru-RU"/>
        </w:rPr>
        <w:t>сабағында</w:t>
      </w:r>
      <w:proofErr w:type="spellEnd"/>
      <w:r w:rsidRPr="002D5A9C">
        <w:rPr>
          <w:rStyle w:val="a3"/>
          <w:b w:val="0"/>
          <w:bCs w:val="0"/>
          <w:sz w:val="20"/>
          <w:szCs w:val="20"/>
          <w:lang w:val="ru-RU"/>
        </w:rPr>
        <w:t xml:space="preserve"> </w:t>
      </w:r>
      <w:proofErr w:type="spellStart"/>
      <w:r w:rsidRPr="002D5A9C">
        <w:rPr>
          <w:rStyle w:val="a3"/>
          <w:b w:val="0"/>
          <w:bCs w:val="0"/>
          <w:sz w:val="20"/>
          <w:szCs w:val="20"/>
          <w:lang w:val="ru-RU"/>
        </w:rPr>
        <w:t>сыни</w:t>
      </w:r>
      <w:proofErr w:type="spellEnd"/>
      <w:r w:rsidRPr="002D5A9C">
        <w:rPr>
          <w:rStyle w:val="a3"/>
          <w:b w:val="0"/>
          <w:bCs w:val="0"/>
          <w:sz w:val="20"/>
          <w:szCs w:val="20"/>
          <w:lang w:val="ru-RU"/>
        </w:rPr>
        <w:t xml:space="preserve"> </w:t>
      </w:r>
      <w:proofErr w:type="spellStart"/>
      <w:r w:rsidRPr="002D5A9C">
        <w:rPr>
          <w:rStyle w:val="a3"/>
          <w:b w:val="0"/>
          <w:bCs w:val="0"/>
          <w:sz w:val="20"/>
          <w:szCs w:val="20"/>
          <w:lang w:val="ru-RU"/>
        </w:rPr>
        <w:t>ойлауды</w:t>
      </w:r>
      <w:proofErr w:type="spellEnd"/>
      <w:r w:rsidRPr="002D5A9C">
        <w:rPr>
          <w:rStyle w:val="a3"/>
          <w:b w:val="0"/>
          <w:bCs w:val="0"/>
          <w:sz w:val="20"/>
          <w:szCs w:val="20"/>
          <w:lang w:val="ru-RU"/>
        </w:rPr>
        <w:t xml:space="preserve"> </w:t>
      </w:r>
      <w:proofErr w:type="spellStart"/>
      <w:proofErr w:type="gramStart"/>
      <w:r w:rsidRPr="002D5A9C">
        <w:rPr>
          <w:rStyle w:val="a3"/>
          <w:b w:val="0"/>
          <w:bCs w:val="0"/>
          <w:sz w:val="20"/>
          <w:szCs w:val="20"/>
          <w:lang w:val="ru-RU"/>
        </w:rPr>
        <w:t>ба</w:t>
      </w:r>
      <w:proofErr w:type="gramEnd"/>
      <w:r w:rsidRPr="002D5A9C">
        <w:rPr>
          <w:rStyle w:val="a3"/>
          <w:b w:val="0"/>
          <w:bCs w:val="0"/>
          <w:sz w:val="20"/>
          <w:szCs w:val="20"/>
          <w:lang w:val="ru-RU"/>
        </w:rPr>
        <w:t>ғалау</w:t>
      </w:r>
      <w:proofErr w:type="spellEnd"/>
      <w:r w:rsidRPr="002D5A9C">
        <w:rPr>
          <w:rStyle w:val="a3"/>
          <w:b w:val="0"/>
          <w:bCs w:val="0"/>
          <w:sz w:val="20"/>
          <w:szCs w:val="20"/>
          <w:lang w:val="ru-RU"/>
        </w:rPr>
        <w:t xml:space="preserve"> </w:t>
      </w:r>
      <w:proofErr w:type="spellStart"/>
      <w:r w:rsidRPr="002D5A9C">
        <w:rPr>
          <w:rStyle w:val="a3"/>
          <w:b w:val="0"/>
          <w:bCs w:val="0"/>
          <w:sz w:val="20"/>
          <w:szCs w:val="20"/>
          <w:lang w:val="ru-RU"/>
        </w:rPr>
        <w:t>критерийлері</w:t>
      </w:r>
      <w:proofErr w:type="spellEnd"/>
    </w:p>
    <w:tbl>
      <w:tblPr>
        <w:tblStyle w:val="a5"/>
        <w:tblW w:w="0" w:type="auto"/>
        <w:tblLook w:val="04A0" w:firstRow="1" w:lastRow="0" w:firstColumn="1" w:lastColumn="0" w:noHBand="0" w:noVBand="1"/>
      </w:tblPr>
      <w:tblGrid>
        <w:gridCol w:w="2925"/>
        <w:gridCol w:w="3279"/>
        <w:gridCol w:w="2318"/>
      </w:tblGrid>
      <w:tr w:rsidR="00BE48AD" w:rsidRPr="002D5A9C" w14:paraId="0F0DB04A" w14:textId="77777777" w:rsidTr="00F51AE0">
        <w:tc>
          <w:tcPr>
            <w:tcW w:w="2925" w:type="dxa"/>
          </w:tcPr>
          <w:p w14:paraId="215B214A"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Критерий</w:t>
            </w:r>
            <w:proofErr w:type="spellEnd"/>
          </w:p>
        </w:tc>
        <w:tc>
          <w:tcPr>
            <w:tcW w:w="3279" w:type="dxa"/>
          </w:tcPr>
          <w:p w14:paraId="6A0B4BD9"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Бағалау</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көрсеткіші</w:t>
            </w:r>
            <w:proofErr w:type="spellEnd"/>
          </w:p>
        </w:tc>
        <w:tc>
          <w:tcPr>
            <w:tcW w:w="2318" w:type="dxa"/>
          </w:tcPr>
          <w:p w14:paraId="20288538" w14:textId="77777777" w:rsidR="00BE48AD" w:rsidRPr="002D5A9C" w:rsidRDefault="002D5A9C"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Деңгей</w:t>
            </w:r>
            <w:proofErr w:type="spellEnd"/>
          </w:p>
        </w:tc>
      </w:tr>
      <w:tr w:rsidR="00BE48AD" w:rsidRPr="002D5A9C" w14:paraId="1AFCD9D1" w14:textId="77777777" w:rsidTr="00F51AE0">
        <w:tc>
          <w:tcPr>
            <w:tcW w:w="2925" w:type="dxa"/>
          </w:tcPr>
          <w:p w14:paraId="1B7A982F" w14:textId="3FB6EB4A" w:rsidR="00BE48AD" w:rsidRPr="002D5A9C" w:rsidRDefault="000A39FD" w:rsidP="002D5A9C">
            <w:pPr>
              <w:widowControl/>
              <w:rPr>
                <w:rFonts w:ascii="Times New Roman" w:hAnsi="Times New Roman" w:cs="Times New Roman"/>
                <w:lang w:val="kk-KZ"/>
              </w:rPr>
            </w:pPr>
            <w:r w:rsidRPr="002D5A9C">
              <w:rPr>
                <w:rFonts w:ascii="Times New Roman" w:hAnsi="Times New Roman" w:cs="Times New Roman"/>
                <w:lang w:val="kk-KZ"/>
              </w:rPr>
              <w:t>Білу</w:t>
            </w:r>
          </w:p>
        </w:tc>
        <w:tc>
          <w:tcPr>
            <w:tcW w:w="3279" w:type="dxa"/>
          </w:tcPr>
          <w:p w14:paraId="59377422" w14:textId="0CDC750A" w:rsidR="00BE48AD" w:rsidRPr="002D5A9C" w:rsidRDefault="002D5A9C" w:rsidP="002D5A9C">
            <w:pPr>
              <w:widowControl/>
              <w:rPr>
                <w:rFonts w:ascii="Times New Roman" w:hAnsi="Times New Roman" w:cs="Times New Roman"/>
                <w:lang w:val="kk-KZ"/>
              </w:rPr>
            </w:pPr>
            <w:r w:rsidRPr="002D5A9C">
              <w:rPr>
                <w:rFonts w:ascii="Times New Roman" w:eastAsia="SimSun" w:hAnsi="Times New Roman" w:cs="Times New Roman"/>
                <w:lang w:bidi="ar"/>
              </w:rPr>
              <w:t xml:space="preserve"> </w:t>
            </w:r>
            <w:r w:rsidR="00F51AE0" w:rsidRPr="002D5A9C">
              <w:rPr>
                <w:rFonts w:ascii="Times New Roman" w:eastAsia="SimSun" w:hAnsi="Times New Roman" w:cs="Times New Roman"/>
                <w:lang w:val="kk-KZ" w:bidi="ar"/>
              </w:rPr>
              <w:t>Физикалық ұғымдарды,заңдарды біл</w:t>
            </w:r>
            <w:r w:rsidR="00641DD5" w:rsidRPr="002D5A9C">
              <w:rPr>
                <w:rFonts w:ascii="Times New Roman" w:eastAsia="SimSun" w:hAnsi="Times New Roman" w:cs="Times New Roman"/>
                <w:lang w:val="kk-KZ" w:bidi="ar"/>
              </w:rPr>
              <w:t>у.</w:t>
            </w:r>
          </w:p>
        </w:tc>
        <w:tc>
          <w:tcPr>
            <w:tcW w:w="2318" w:type="dxa"/>
          </w:tcPr>
          <w:p w14:paraId="7BB6342C" w14:textId="43A87D05" w:rsidR="00BE48AD" w:rsidRPr="002D5A9C" w:rsidRDefault="00BE1D40" w:rsidP="002D5A9C">
            <w:pPr>
              <w:widowControl/>
              <w:rPr>
                <w:rFonts w:ascii="Times New Roman" w:hAnsi="Times New Roman" w:cs="Times New Roman"/>
                <w:lang w:val="kk-KZ"/>
              </w:rPr>
            </w:pPr>
            <w:r w:rsidRPr="002D5A9C">
              <w:rPr>
                <w:rFonts w:ascii="Times New Roman" w:hAnsi="Times New Roman" w:cs="Times New Roman"/>
                <w:lang w:val="kk-KZ"/>
              </w:rPr>
              <w:t xml:space="preserve">Жоғары </w:t>
            </w:r>
            <w:r w:rsidRPr="002D5A9C">
              <w:rPr>
                <w:rFonts w:ascii="Times New Roman" w:eastAsia="SimSun" w:hAnsi="Times New Roman" w:cs="Times New Roman"/>
                <w:lang w:bidi="ar"/>
              </w:rPr>
              <w:t xml:space="preserve">– </w:t>
            </w:r>
            <w:r w:rsidRPr="002D5A9C">
              <w:rPr>
                <w:rFonts w:ascii="Times New Roman" w:hAnsi="Times New Roman" w:cs="Times New Roman"/>
                <w:lang w:val="kk-KZ"/>
              </w:rPr>
              <w:t>орта</w:t>
            </w:r>
            <w:r w:rsidRPr="002D5A9C">
              <w:rPr>
                <w:rFonts w:ascii="Times New Roman" w:eastAsia="SimSun" w:hAnsi="Times New Roman" w:cs="Times New Roman"/>
                <w:lang w:bidi="ar"/>
              </w:rPr>
              <w:t xml:space="preserve">– </w:t>
            </w:r>
            <w:r w:rsidRPr="002D5A9C">
              <w:rPr>
                <w:rFonts w:ascii="Times New Roman" w:hAnsi="Times New Roman" w:cs="Times New Roman"/>
                <w:lang w:val="kk-KZ"/>
              </w:rPr>
              <w:t>төмен</w:t>
            </w:r>
          </w:p>
        </w:tc>
      </w:tr>
      <w:tr w:rsidR="000A39FD" w:rsidRPr="002D5A9C" w14:paraId="56600385" w14:textId="77777777" w:rsidTr="00F51AE0">
        <w:tc>
          <w:tcPr>
            <w:tcW w:w="2925" w:type="dxa"/>
          </w:tcPr>
          <w:p w14:paraId="6B0E66AC" w14:textId="78AEA43D" w:rsidR="000A39FD" w:rsidRPr="002D5A9C" w:rsidRDefault="000A39FD" w:rsidP="002D5A9C">
            <w:pPr>
              <w:widowControl/>
              <w:rPr>
                <w:rFonts w:ascii="Times New Roman" w:hAnsi="Times New Roman" w:cs="Times New Roman"/>
              </w:rPr>
            </w:pPr>
            <w:proofErr w:type="spellStart"/>
            <w:r w:rsidRPr="002D5A9C">
              <w:rPr>
                <w:rFonts w:ascii="Times New Roman" w:eastAsia="SimSun" w:hAnsi="Times New Roman" w:cs="Times New Roman"/>
                <w:lang w:bidi="ar"/>
              </w:rPr>
              <w:t>Түсіну</w:t>
            </w:r>
            <w:proofErr w:type="spellEnd"/>
          </w:p>
        </w:tc>
        <w:tc>
          <w:tcPr>
            <w:tcW w:w="3279" w:type="dxa"/>
          </w:tcPr>
          <w:p w14:paraId="7C3A02F8" w14:textId="39854288" w:rsidR="000A39FD" w:rsidRPr="002D5A9C" w:rsidRDefault="000A39FD" w:rsidP="002D5A9C">
            <w:pPr>
              <w:widowControl/>
              <w:rPr>
                <w:rFonts w:ascii="Times New Roman" w:hAnsi="Times New Roman" w:cs="Times New Roman"/>
                <w:lang w:val="kk-KZ"/>
              </w:rPr>
            </w:pPr>
            <w:proofErr w:type="spellStart"/>
            <w:r w:rsidRPr="002D5A9C">
              <w:rPr>
                <w:rFonts w:ascii="Times New Roman" w:eastAsia="SimSun" w:hAnsi="Times New Roman" w:cs="Times New Roman"/>
                <w:lang w:bidi="ar"/>
              </w:rPr>
              <w:t>Құбылыстың</w:t>
            </w:r>
            <w:proofErr w:type="spellEnd"/>
            <w:r w:rsidR="005D0D78" w:rsidRPr="002D5A9C">
              <w:rPr>
                <w:rFonts w:ascii="Times New Roman" w:eastAsia="SimSun" w:hAnsi="Times New Roman" w:cs="Times New Roman"/>
                <w:lang w:val="kk-KZ" w:bidi="ar"/>
              </w:rPr>
              <w:t xml:space="preserve"> </w:t>
            </w:r>
            <w:proofErr w:type="spellStart"/>
            <w:r w:rsidRPr="002D5A9C">
              <w:rPr>
                <w:rFonts w:ascii="Times New Roman" w:eastAsia="SimSun" w:hAnsi="Times New Roman" w:cs="Times New Roman"/>
                <w:lang w:bidi="ar"/>
              </w:rPr>
              <w:t>мәнін</w:t>
            </w:r>
            <w:proofErr w:type="spellEnd"/>
            <w:r w:rsidR="002D5A9C">
              <w:rPr>
                <w:rFonts w:ascii="Times New Roman" w:eastAsia="SimSun" w:hAnsi="Times New Roman" w:cs="Times New Roman"/>
                <w:lang w:val="kk-KZ" w:bidi="ar"/>
              </w:rPr>
              <w:t xml:space="preserve"> өз сөзімен</w:t>
            </w:r>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түсіндір</w:t>
            </w:r>
            <w:proofErr w:type="spellEnd"/>
            <w:r w:rsidR="00641DD5" w:rsidRPr="002D5A9C">
              <w:rPr>
                <w:rFonts w:ascii="Times New Roman" w:eastAsia="SimSun" w:hAnsi="Times New Roman" w:cs="Times New Roman"/>
                <w:lang w:val="kk-KZ" w:bidi="ar"/>
              </w:rPr>
              <w:t>у</w:t>
            </w:r>
          </w:p>
        </w:tc>
        <w:tc>
          <w:tcPr>
            <w:tcW w:w="2318" w:type="dxa"/>
          </w:tcPr>
          <w:p w14:paraId="6C244B54" w14:textId="5A8F7C9E" w:rsidR="000A39FD" w:rsidRPr="002D5A9C" w:rsidRDefault="005D0D78" w:rsidP="002D5A9C">
            <w:pPr>
              <w:widowControl/>
              <w:rPr>
                <w:rFonts w:ascii="Times New Roman" w:hAnsi="Times New Roman" w:cs="Times New Roman"/>
              </w:rPr>
            </w:pPr>
            <w:r w:rsidRPr="002D5A9C">
              <w:rPr>
                <w:rFonts w:ascii="Times New Roman" w:eastAsia="SimSun" w:hAnsi="Times New Roman" w:cs="Times New Roman"/>
                <w:lang w:val="kk-KZ" w:bidi="ar"/>
              </w:rPr>
              <w:t>Жоғары</w:t>
            </w:r>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Орта</w:t>
            </w:r>
            <w:proofErr w:type="spellEnd"/>
            <w:r w:rsidRPr="002D5A9C">
              <w:rPr>
                <w:rFonts w:ascii="Times New Roman" w:eastAsia="SimSun" w:hAnsi="Times New Roman" w:cs="Times New Roman"/>
                <w:lang w:bidi="ar"/>
              </w:rPr>
              <w:t xml:space="preserve"> – </w:t>
            </w:r>
            <w:r w:rsidRPr="002D5A9C">
              <w:rPr>
                <w:rFonts w:ascii="Times New Roman" w:eastAsia="SimSun" w:hAnsi="Times New Roman" w:cs="Times New Roman"/>
                <w:lang w:val="kk-KZ" w:bidi="ar"/>
              </w:rPr>
              <w:t>Төмен</w:t>
            </w:r>
          </w:p>
        </w:tc>
      </w:tr>
      <w:tr w:rsidR="000A39FD" w:rsidRPr="002D5A9C" w14:paraId="40035E37" w14:textId="77777777" w:rsidTr="00F51AE0">
        <w:tc>
          <w:tcPr>
            <w:tcW w:w="2925" w:type="dxa"/>
          </w:tcPr>
          <w:p w14:paraId="666407B1" w14:textId="165608A0" w:rsidR="000A39FD" w:rsidRPr="002D5A9C" w:rsidRDefault="005D0D78" w:rsidP="002D5A9C">
            <w:pPr>
              <w:widowControl/>
              <w:rPr>
                <w:rFonts w:ascii="Times New Roman" w:hAnsi="Times New Roman" w:cs="Times New Roman"/>
                <w:lang w:val="kk-KZ"/>
              </w:rPr>
            </w:pPr>
            <w:r w:rsidRPr="002D5A9C">
              <w:rPr>
                <w:rFonts w:ascii="Times New Roman" w:hAnsi="Times New Roman" w:cs="Times New Roman"/>
                <w:lang w:val="kk-KZ"/>
              </w:rPr>
              <w:t>Қолдану</w:t>
            </w:r>
          </w:p>
        </w:tc>
        <w:tc>
          <w:tcPr>
            <w:tcW w:w="3279" w:type="dxa"/>
          </w:tcPr>
          <w:p w14:paraId="3A87A5EF" w14:textId="09889A7A" w:rsidR="000A39FD" w:rsidRPr="002D5A9C" w:rsidRDefault="000A39FD" w:rsidP="002D5A9C">
            <w:pPr>
              <w:widowControl/>
              <w:rPr>
                <w:rFonts w:ascii="Times New Roman" w:hAnsi="Times New Roman" w:cs="Times New Roman"/>
                <w:lang w:val="kk-KZ"/>
              </w:rPr>
            </w:pPr>
            <w:r w:rsidRPr="002D5A9C">
              <w:rPr>
                <w:rFonts w:ascii="Times New Roman" w:eastAsia="SimSun" w:hAnsi="Times New Roman" w:cs="Times New Roman"/>
                <w:lang w:val="kk-KZ" w:bidi="ar"/>
              </w:rPr>
              <w:t xml:space="preserve"> </w:t>
            </w:r>
            <w:r w:rsidR="005D0D78" w:rsidRPr="002D5A9C">
              <w:rPr>
                <w:rFonts w:ascii="Times New Roman" w:eastAsia="SimSun" w:hAnsi="Times New Roman" w:cs="Times New Roman"/>
                <w:lang w:val="kk-KZ" w:bidi="ar"/>
              </w:rPr>
              <w:t>Ф</w:t>
            </w:r>
            <w:r w:rsidRPr="002D5A9C">
              <w:rPr>
                <w:rFonts w:ascii="Times New Roman" w:eastAsia="SimSun" w:hAnsi="Times New Roman" w:cs="Times New Roman"/>
                <w:lang w:val="kk-KZ" w:bidi="ar"/>
              </w:rPr>
              <w:t>изикалық заң</w:t>
            </w:r>
            <w:r w:rsidR="005D0D78" w:rsidRPr="002D5A9C">
              <w:rPr>
                <w:rFonts w:ascii="Times New Roman" w:eastAsia="SimSun" w:hAnsi="Times New Roman" w:cs="Times New Roman"/>
                <w:lang w:val="kk-KZ" w:bidi="ar"/>
              </w:rPr>
              <w:t>дылықтарды</w:t>
            </w:r>
            <w:r w:rsidRPr="002D5A9C">
              <w:rPr>
                <w:rFonts w:ascii="Times New Roman" w:eastAsia="SimSun" w:hAnsi="Times New Roman" w:cs="Times New Roman"/>
                <w:lang w:val="kk-KZ" w:bidi="ar"/>
              </w:rPr>
              <w:t xml:space="preserve"> негізд</w:t>
            </w:r>
            <w:r w:rsidR="005D0D78" w:rsidRPr="002D5A9C">
              <w:rPr>
                <w:rFonts w:ascii="Times New Roman" w:eastAsia="SimSun" w:hAnsi="Times New Roman" w:cs="Times New Roman"/>
                <w:lang w:val="kk-KZ" w:bidi="ar"/>
              </w:rPr>
              <w:t>еу арқылы өмірде қолдан</w:t>
            </w:r>
            <w:r w:rsidR="00641DD5" w:rsidRPr="002D5A9C">
              <w:rPr>
                <w:rFonts w:ascii="Times New Roman" w:eastAsia="SimSun" w:hAnsi="Times New Roman" w:cs="Times New Roman"/>
                <w:lang w:val="kk-KZ" w:bidi="ar"/>
              </w:rPr>
              <w:t>у</w:t>
            </w:r>
            <w:r w:rsidR="005D0D78" w:rsidRPr="002D5A9C">
              <w:rPr>
                <w:rFonts w:ascii="Times New Roman" w:eastAsia="SimSun" w:hAnsi="Times New Roman" w:cs="Times New Roman"/>
                <w:lang w:val="kk-KZ" w:bidi="ar"/>
              </w:rPr>
              <w:t>.</w:t>
            </w:r>
          </w:p>
        </w:tc>
        <w:tc>
          <w:tcPr>
            <w:tcW w:w="2318" w:type="dxa"/>
          </w:tcPr>
          <w:p w14:paraId="79B6529B" w14:textId="24E29096" w:rsidR="000A39FD" w:rsidRPr="002D5A9C" w:rsidRDefault="005D0D78" w:rsidP="002D5A9C">
            <w:pPr>
              <w:widowControl/>
              <w:rPr>
                <w:rFonts w:ascii="Times New Roman" w:hAnsi="Times New Roman" w:cs="Times New Roman"/>
              </w:rPr>
            </w:pPr>
            <w:r w:rsidRPr="002D5A9C">
              <w:rPr>
                <w:rFonts w:ascii="Times New Roman" w:eastAsia="SimSun" w:hAnsi="Times New Roman" w:cs="Times New Roman"/>
                <w:lang w:val="kk-KZ" w:bidi="ar"/>
              </w:rPr>
              <w:t>Жоғары</w:t>
            </w:r>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Орта</w:t>
            </w:r>
            <w:proofErr w:type="spellEnd"/>
            <w:r w:rsidRPr="002D5A9C">
              <w:rPr>
                <w:rFonts w:ascii="Times New Roman" w:eastAsia="SimSun" w:hAnsi="Times New Roman" w:cs="Times New Roman"/>
                <w:lang w:bidi="ar"/>
              </w:rPr>
              <w:t xml:space="preserve"> – </w:t>
            </w:r>
            <w:r w:rsidRPr="002D5A9C">
              <w:rPr>
                <w:rFonts w:ascii="Times New Roman" w:eastAsia="SimSun" w:hAnsi="Times New Roman" w:cs="Times New Roman"/>
                <w:lang w:val="kk-KZ" w:bidi="ar"/>
              </w:rPr>
              <w:t>Төмен</w:t>
            </w:r>
          </w:p>
        </w:tc>
      </w:tr>
      <w:tr w:rsidR="000A39FD" w:rsidRPr="002D5A9C" w14:paraId="2B4E15D2" w14:textId="77777777" w:rsidTr="00F51AE0">
        <w:tc>
          <w:tcPr>
            <w:tcW w:w="2925" w:type="dxa"/>
          </w:tcPr>
          <w:p w14:paraId="0D42A521" w14:textId="027D3ED7" w:rsidR="000A39FD" w:rsidRPr="002D5A9C" w:rsidRDefault="000A39FD" w:rsidP="002D5A9C">
            <w:pPr>
              <w:rPr>
                <w:rFonts w:ascii="Times New Roman" w:eastAsia="SimSun" w:hAnsi="Times New Roman" w:cs="Times New Roman"/>
                <w:lang w:val="ru-RU" w:bidi="ar"/>
              </w:rPr>
            </w:pPr>
            <w:proofErr w:type="spellStart"/>
            <w:r w:rsidRPr="002D5A9C">
              <w:rPr>
                <w:rFonts w:ascii="Times New Roman" w:eastAsia="SimSun" w:hAnsi="Times New Roman" w:cs="Times New Roman"/>
                <w:lang w:bidi="ar"/>
              </w:rPr>
              <w:t>Талдау</w:t>
            </w:r>
            <w:proofErr w:type="spellEnd"/>
          </w:p>
        </w:tc>
        <w:tc>
          <w:tcPr>
            <w:tcW w:w="3279" w:type="dxa"/>
          </w:tcPr>
          <w:p w14:paraId="50C58B26" w14:textId="19E05FE7" w:rsidR="000A39FD" w:rsidRPr="002D5A9C" w:rsidRDefault="000A39FD" w:rsidP="002D5A9C">
            <w:pPr>
              <w:rPr>
                <w:rFonts w:ascii="Times New Roman" w:eastAsia="SimSun" w:hAnsi="Times New Roman" w:cs="Times New Roman"/>
                <w:lang w:bidi="ar"/>
              </w:rPr>
            </w:pPr>
            <w:proofErr w:type="spellStart"/>
            <w:r w:rsidRPr="002D5A9C">
              <w:rPr>
                <w:rFonts w:ascii="Times New Roman" w:eastAsia="SimSun" w:hAnsi="Times New Roman" w:cs="Times New Roman"/>
                <w:lang w:bidi="ar"/>
              </w:rPr>
              <w:t>Мәліметтерді</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салыстыру</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заңдылық</w:t>
            </w:r>
            <w:proofErr w:type="spellEnd"/>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табу</w:t>
            </w:r>
            <w:proofErr w:type="spellEnd"/>
          </w:p>
        </w:tc>
        <w:tc>
          <w:tcPr>
            <w:tcW w:w="2318" w:type="dxa"/>
          </w:tcPr>
          <w:p w14:paraId="4578186E" w14:textId="7E09224C" w:rsidR="000A39FD" w:rsidRPr="002D5A9C" w:rsidRDefault="005D0D78" w:rsidP="002D5A9C">
            <w:pPr>
              <w:rPr>
                <w:rFonts w:ascii="Times New Roman" w:eastAsia="SimSun" w:hAnsi="Times New Roman" w:cs="Times New Roman"/>
                <w:lang w:bidi="ar"/>
              </w:rPr>
            </w:pPr>
            <w:r w:rsidRPr="002D5A9C">
              <w:rPr>
                <w:rFonts w:ascii="Times New Roman" w:eastAsia="SimSun" w:hAnsi="Times New Roman" w:cs="Times New Roman"/>
                <w:lang w:val="kk-KZ" w:bidi="ar"/>
              </w:rPr>
              <w:t>Жоғары</w:t>
            </w:r>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Орта</w:t>
            </w:r>
            <w:proofErr w:type="spellEnd"/>
            <w:r w:rsidRPr="002D5A9C">
              <w:rPr>
                <w:rFonts w:ascii="Times New Roman" w:eastAsia="SimSun" w:hAnsi="Times New Roman" w:cs="Times New Roman"/>
                <w:lang w:bidi="ar"/>
              </w:rPr>
              <w:t xml:space="preserve"> – </w:t>
            </w:r>
            <w:r w:rsidRPr="002D5A9C">
              <w:rPr>
                <w:rFonts w:ascii="Times New Roman" w:eastAsia="SimSun" w:hAnsi="Times New Roman" w:cs="Times New Roman"/>
                <w:lang w:val="kk-KZ" w:bidi="ar"/>
              </w:rPr>
              <w:t>Төмен</w:t>
            </w:r>
          </w:p>
        </w:tc>
      </w:tr>
      <w:tr w:rsidR="000A39FD" w:rsidRPr="002D5A9C" w14:paraId="213E0116" w14:textId="77777777" w:rsidTr="00F51AE0">
        <w:tc>
          <w:tcPr>
            <w:tcW w:w="2925" w:type="dxa"/>
          </w:tcPr>
          <w:p w14:paraId="7B773AEF" w14:textId="0DFD4980" w:rsidR="000A39FD" w:rsidRPr="002D5A9C" w:rsidRDefault="00641DD5" w:rsidP="002D5A9C">
            <w:pPr>
              <w:widowControl/>
              <w:rPr>
                <w:rFonts w:ascii="Times New Roman" w:hAnsi="Times New Roman" w:cs="Times New Roman"/>
                <w:lang w:val="kk-KZ"/>
              </w:rPr>
            </w:pPr>
            <w:r w:rsidRPr="002D5A9C">
              <w:rPr>
                <w:rFonts w:ascii="Times New Roman" w:hAnsi="Times New Roman" w:cs="Times New Roman"/>
                <w:lang w:val="kk-KZ"/>
              </w:rPr>
              <w:t>Жинақтау</w:t>
            </w:r>
          </w:p>
        </w:tc>
        <w:tc>
          <w:tcPr>
            <w:tcW w:w="3279" w:type="dxa"/>
          </w:tcPr>
          <w:p w14:paraId="5DA0E414" w14:textId="7601A62A" w:rsidR="000A39FD" w:rsidRPr="002D5A9C" w:rsidRDefault="005D0D78" w:rsidP="002D5A9C">
            <w:pPr>
              <w:widowControl/>
              <w:rPr>
                <w:rFonts w:ascii="Times New Roman" w:hAnsi="Times New Roman" w:cs="Times New Roman"/>
                <w:lang w:val="ru-RU"/>
              </w:rPr>
            </w:pPr>
            <w:r w:rsidRPr="002D5A9C">
              <w:rPr>
                <w:rFonts w:ascii="Times New Roman" w:eastAsia="SimSun" w:hAnsi="Times New Roman" w:cs="Times New Roman"/>
                <w:lang w:val="kk-KZ" w:bidi="ar"/>
              </w:rPr>
              <w:t>Жаңа идея,модель б</w:t>
            </w:r>
            <w:proofErr w:type="spellStart"/>
            <w:r w:rsidR="000A39FD" w:rsidRPr="002D5A9C">
              <w:rPr>
                <w:rFonts w:ascii="Times New Roman" w:eastAsia="SimSun" w:hAnsi="Times New Roman" w:cs="Times New Roman"/>
                <w:lang w:val="ru-RU" w:bidi="ar"/>
              </w:rPr>
              <w:t>олжа</w:t>
            </w:r>
            <w:r w:rsidRPr="002D5A9C">
              <w:rPr>
                <w:rFonts w:ascii="Times New Roman" w:eastAsia="SimSun" w:hAnsi="Times New Roman" w:cs="Times New Roman"/>
                <w:lang w:val="ru-RU" w:bidi="ar"/>
              </w:rPr>
              <w:t>м</w:t>
            </w:r>
            <w:proofErr w:type="spellEnd"/>
            <w:r w:rsidRPr="002D5A9C">
              <w:rPr>
                <w:rFonts w:ascii="Times New Roman" w:eastAsia="SimSun" w:hAnsi="Times New Roman" w:cs="Times New Roman"/>
                <w:lang w:val="ru-RU" w:bidi="ar"/>
              </w:rPr>
              <w:t xml:space="preserve"> </w:t>
            </w:r>
            <w:proofErr w:type="spellStart"/>
            <w:r w:rsidRPr="002D5A9C">
              <w:rPr>
                <w:rFonts w:ascii="Times New Roman" w:eastAsia="SimSun" w:hAnsi="Times New Roman" w:cs="Times New Roman"/>
                <w:lang w:val="ru-RU" w:bidi="ar"/>
              </w:rPr>
              <w:t>жасайды</w:t>
            </w:r>
            <w:proofErr w:type="spellEnd"/>
          </w:p>
        </w:tc>
        <w:tc>
          <w:tcPr>
            <w:tcW w:w="2318" w:type="dxa"/>
          </w:tcPr>
          <w:p w14:paraId="6AC886A4" w14:textId="284898B4" w:rsidR="000A39FD" w:rsidRPr="002D5A9C" w:rsidRDefault="005D0D78" w:rsidP="002D5A9C">
            <w:pPr>
              <w:widowControl/>
              <w:rPr>
                <w:rFonts w:ascii="Times New Roman" w:hAnsi="Times New Roman" w:cs="Times New Roman"/>
                <w:lang w:val="kk-KZ"/>
              </w:rPr>
            </w:pPr>
            <w:r w:rsidRPr="002D5A9C">
              <w:rPr>
                <w:rFonts w:ascii="Times New Roman" w:eastAsia="SimSun" w:hAnsi="Times New Roman" w:cs="Times New Roman"/>
                <w:lang w:val="kk-KZ" w:bidi="ar"/>
              </w:rPr>
              <w:t>Жоғары</w:t>
            </w:r>
            <w:r w:rsidRPr="002D5A9C">
              <w:rPr>
                <w:rFonts w:ascii="Times New Roman" w:eastAsia="SimSun" w:hAnsi="Times New Roman" w:cs="Times New Roman"/>
                <w:lang w:bidi="ar"/>
              </w:rPr>
              <w:t xml:space="preserve">– </w:t>
            </w:r>
            <w:proofErr w:type="spellStart"/>
            <w:r w:rsidRPr="002D5A9C">
              <w:rPr>
                <w:rFonts w:ascii="Times New Roman" w:eastAsia="SimSun" w:hAnsi="Times New Roman" w:cs="Times New Roman"/>
                <w:lang w:bidi="ar"/>
              </w:rPr>
              <w:t>Орта</w:t>
            </w:r>
            <w:proofErr w:type="spellEnd"/>
            <w:r w:rsidRPr="002D5A9C">
              <w:rPr>
                <w:rFonts w:ascii="Times New Roman" w:eastAsia="SimSun" w:hAnsi="Times New Roman" w:cs="Times New Roman"/>
                <w:lang w:bidi="ar"/>
              </w:rPr>
              <w:t xml:space="preserve"> – </w:t>
            </w:r>
            <w:r w:rsidRPr="002D5A9C">
              <w:rPr>
                <w:rFonts w:ascii="Times New Roman" w:eastAsia="SimSun" w:hAnsi="Times New Roman" w:cs="Times New Roman"/>
                <w:lang w:val="kk-KZ" w:bidi="ar"/>
              </w:rPr>
              <w:t>Төмен</w:t>
            </w:r>
          </w:p>
        </w:tc>
      </w:tr>
      <w:tr w:rsidR="000A39FD" w:rsidRPr="002D5A9C" w14:paraId="5B9EF135" w14:textId="77777777" w:rsidTr="00F51AE0">
        <w:tc>
          <w:tcPr>
            <w:tcW w:w="2925" w:type="dxa"/>
          </w:tcPr>
          <w:p w14:paraId="7F5B0FCE" w14:textId="5887399F" w:rsidR="000A39FD" w:rsidRPr="002D5A9C" w:rsidRDefault="00BE1D40" w:rsidP="002D5A9C">
            <w:pPr>
              <w:widowControl/>
              <w:rPr>
                <w:rFonts w:ascii="Times New Roman" w:hAnsi="Times New Roman" w:cs="Times New Roman"/>
                <w:lang w:val="kk-KZ"/>
              </w:rPr>
            </w:pPr>
            <w:r w:rsidRPr="002D5A9C">
              <w:rPr>
                <w:rFonts w:ascii="Times New Roman" w:eastAsia="SimSun" w:hAnsi="Times New Roman" w:cs="Times New Roman"/>
                <w:lang w:val="kk-KZ" w:bidi="ar"/>
              </w:rPr>
              <w:t>Бағалау</w:t>
            </w:r>
          </w:p>
        </w:tc>
        <w:tc>
          <w:tcPr>
            <w:tcW w:w="3279" w:type="dxa"/>
          </w:tcPr>
          <w:p w14:paraId="6DB3FEC3" w14:textId="28D04782" w:rsidR="000A39FD" w:rsidRPr="002D5A9C" w:rsidRDefault="00BE1D40" w:rsidP="002D5A9C">
            <w:pPr>
              <w:widowControl/>
              <w:rPr>
                <w:rFonts w:ascii="Times New Roman" w:hAnsi="Times New Roman" w:cs="Times New Roman"/>
                <w:lang w:val="kk-KZ"/>
              </w:rPr>
            </w:pPr>
            <w:r w:rsidRPr="002D5A9C">
              <w:rPr>
                <w:rFonts w:ascii="Times New Roman" w:hAnsi="Times New Roman" w:cs="Times New Roman"/>
                <w:lang w:val="kk-KZ"/>
              </w:rPr>
              <w:t>Шешімді, нәтижені сын тұрғысынан бағалайды</w:t>
            </w:r>
          </w:p>
        </w:tc>
        <w:tc>
          <w:tcPr>
            <w:tcW w:w="2318" w:type="dxa"/>
          </w:tcPr>
          <w:p w14:paraId="3F5BCD53" w14:textId="17009EC1" w:rsidR="000A39FD" w:rsidRPr="002D5A9C" w:rsidRDefault="005D0D78" w:rsidP="002D5A9C">
            <w:pPr>
              <w:widowControl/>
              <w:rPr>
                <w:rFonts w:ascii="Times New Roman" w:hAnsi="Times New Roman" w:cs="Times New Roman"/>
                <w:lang w:val="kk-KZ"/>
              </w:rPr>
            </w:pPr>
            <w:r w:rsidRPr="002D5A9C">
              <w:rPr>
                <w:rFonts w:ascii="Times New Roman" w:eastAsia="SimSun" w:hAnsi="Times New Roman" w:cs="Times New Roman"/>
                <w:lang w:val="kk-KZ" w:bidi="ar"/>
              </w:rPr>
              <w:t>Жоғары</w:t>
            </w:r>
            <w:r w:rsidR="000A39FD" w:rsidRPr="002D5A9C">
              <w:rPr>
                <w:rFonts w:ascii="Times New Roman" w:eastAsia="SimSun" w:hAnsi="Times New Roman" w:cs="Times New Roman"/>
                <w:lang w:bidi="ar"/>
              </w:rPr>
              <w:t xml:space="preserve">– </w:t>
            </w:r>
            <w:proofErr w:type="spellStart"/>
            <w:r w:rsidR="000A39FD" w:rsidRPr="002D5A9C">
              <w:rPr>
                <w:rFonts w:ascii="Times New Roman" w:eastAsia="SimSun" w:hAnsi="Times New Roman" w:cs="Times New Roman"/>
                <w:lang w:bidi="ar"/>
              </w:rPr>
              <w:t>Орта</w:t>
            </w:r>
            <w:proofErr w:type="spellEnd"/>
            <w:r w:rsidR="000A39FD" w:rsidRPr="002D5A9C">
              <w:rPr>
                <w:rFonts w:ascii="Times New Roman" w:eastAsia="SimSun" w:hAnsi="Times New Roman" w:cs="Times New Roman"/>
                <w:lang w:bidi="ar"/>
              </w:rPr>
              <w:t xml:space="preserve"> – </w:t>
            </w:r>
            <w:r w:rsidRPr="002D5A9C">
              <w:rPr>
                <w:rFonts w:ascii="Times New Roman" w:eastAsia="SimSun" w:hAnsi="Times New Roman" w:cs="Times New Roman"/>
                <w:lang w:val="kk-KZ" w:bidi="ar"/>
              </w:rPr>
              <w:t>Төмен</w:t>
            </w:r>
          </w:p>
        </w:tc>
      </w:tr>
    </w:tbl>
    <w:p w14:paraId="2B4251E1" w14:textId="034E5477" w:rsidR="00BE48AD" w:rsidRPr="002D5A9C" w:rsidRDefault="00863448" w:rsidP="002D5A9C">
      <w:pPr>
        <w:pStyle w:val="a4"/>
        <w:spacing w:beforeAutospacing="0" w:afterAutospacing="0"/>
        <w:jc w:val="both"/>
        <w:rPr>
          <w:sz w:val="20"/>
          <w:szCs w:val="20"/>
          <w:lang w:val="kk-KZ"/>
        </w:rPr>
      </w:pPr>
      <w:r w:rsidRPr="002D5A9C">
        <w:rPr>
          <w:sz w:val="20"/>
          <w:szCs w:val="20"/>
          <w:lang w:val="kk-KZ"/>
        </w:rPr>
        <w:t>3-кесте физика сабағында сыни ойлауды бағалаудың нақты өлшемдерін таныстырады. Әдістемелік тұрғыдан бағалау критерийлерінің болуы мұғалімге оқушылардың ойлау дағдыларын жүйелі бақылауға мүмкіндік береді. Әр критерий оқушы жұмысының сапасын үш деңгейде сипаттайды. Мұндай жүйе оқушыларға да өз ойлау дағдыларын бағалауға, әлсіз және күшті жақтарын анықтауға көмектеседі. Физика сабағында сыни тұрғыдан ойлауды дамыту – оқушының тек пәндік білімін ғана емес, жалпы ғылыми мәдениетін, дәлелдеу қабілетін, талдау дағдыларын арттыратын маңызды процесс.Қазақстандық авторлардың еңбектері көрсеткендей, проблемалық оқыту, зерттеушілік жұмыс, ұжымдық талдау және модель құру әдістерін жүйелі қолдану арқылы физика пәні оқушының терең ойлау дағдыларын қалыптастырудың негізгі алаңына айналады.</w:t>
      </w:r>
    </w:p>
    <w:p w14:paraId="20CEDFAE" w14:textId="1D3CAFEA" w:rsidR="000B1983" w:rsidRPr="002D5A9C" w:rsidRDefault="002D5A9C" w:rsidP="002D5A9C">
      <w:pPr>
        <w:pStyle w:val="a4"/>
        <w:spacing w:beforeAutospacing="0" w:afterAutospacing="0"/>
        <w:ind w:firstLine="708"/>
        <w:jc w:val="both"/>
        <w:rPr>
          <w:sz w:val="20"/>
          <w:szCs w:val="20"/>
          <w:lang w:val="kk-KZ"/>
        </w:rPr>
      </w:pPr>
      <w:r w:rsidRPr="002D5A9C">
        <w:rPr>
          <w:sz w:val="20"/>
          <w:szCs w:val="20"/>
          <w:lang w:val="kk-KZ"/>
        </w:rPr>
        <w:t>Орта мектепте физиканы оқытуда сыни тұрғыдан ойлауды дамыту оқушының ғылыми танымын тереңдетуге, дербес шешім қабылдау дағдысын қалыптастыруға және күрделі құбылыстарды жан-жақты түсіндіруге мүмкіндік береді. Сабақта проблемалық жағдаяттар туындату, зерттеушілік тапсырмалар ұйымдастыру, ұжымдық талдау жүргізу және модель құру жұмыстары оқушының ойлау мәдениетін жүйелі қалыптастырып, олардың білімді дайын күйінде қабылдамай, әр ақпаратқа талдау жасап, салыстырып, дәлелдей алуына ықпал етеді.Физика пәні табиғат заңдылықтарын түсіндірумен қатар, оқушыны ғылыми ойлауға үйрететін ерекше орта болып табылады. Осы ортада сыни ойлау әдістерін орынды қолдану оқушылардың өз көзқарасын дәлелдеуге, басқалардың пікірін тыңдап, бағалауға, балама шешімдер ұсынуға дағдыландырады. Әсіресе зерттеушілік әрекет пен модельдеу жұмыстарын жүйелі түрде енгізу оқушылардың шығармашылық белсенділігін арттырып, теориялық білімді практикалық тапсырмалар арқылы нақтылауға жағдай жасайды. Жалпы алғанда, сыни тұрғыдан ойлауды дамытуға бағытталған әдістемелік тәсілдер физиканы оқытудың сапасын арттырып қана қоймай, оқушыны ғылыми ақпаратты талдай алатын, дәлелді пікір айта алатын, өз шешіміне жауапкершілікпен қарайтын тұлға ретінде қалыптастырады. Бұл тәсілдер оқу процесін жандандырып, білім алушылардың танымдық қызығушылығын күшейтіп, олардың өздігінен білім алуға деген құлшынысын арттыруға айтарлықтай ықпал етеді.</w:t>
      </w:r>
    </w:p>
    <w:p w14:paraId="101CAF5A" w14:textId="343490DA" w:rsidR="00BE48AD" w:rsidRPr="002D5A9C" w:rsidRDefault="00692DEF" w:rsidP="002D5A9C">
      <w:pPr>
        <w:rPr>
          <w:rFonts w:ascii="Times New Roman" w:hAnsi="Times New Roman" w:cs="Times New Roman"/>
          <w:b/>
          <w:bCs/>
          <w:lang w:val="ru-RU"/>
        </w:rPr>
      </w:pPr>
      <w:proofErr w:type="spellStart"/>
      <w:r w:rsidRPr="002D5A9C">
        <w:rPr>
          <w:rFonts w:ascii="Times New Roman" w:hAnsi="Times New Roman" w:cs="Times New Roman"/>
          <w:b/>
          <w:bCs/>
          <w:lang w:val="ru-RU"/>
        </w:rPr>
        <w:t>Пайдаланылған</w:t>
      </w:r>
      <w:proofErr w:type="spellEnd"/>
      <w:r w:rsidRPr="002D5A9C">
        <w:rPr>
          <w:rFonts w:ascii="Times New Roman" w:hAnsi="Times New Roman" w:cs="Times New Roman"/>
          <w:b/>
          <w:bCs/>
          <w:lang w:val="ru-RU"/>
        </w:rPr>
        <w:t xml:space="preserve"> </w:t>
      </w:r>
      <w:proofErr w:type="spellStart"/>
      <w:r w:rsidRPr="002D5A9C">
        <w:rPr>
          <w:rFonts w:ascii="Times New Roman" w:hAnsi="Times New Roman" w:cs="Times New Roman"/>
          <w:b/>
          <w:bCs/>
          <w:lang w:val="ru-RU"/>
        </w:rPr>
        <w:t>әдебиеттер</w:t>
      </w:r>
      <w:proofErr w:type="spellEnd"/>
      <w:r w:rsidRPr="002D5A9C">
        <w:rPr>
          <w:rFonts w:ascii="Times New Roman" w:hAnsi="Times New Roman" w:cs="Times New Roman"/>
          <w:b/>
          <w:bCs/>
          <w:lang w:val="ru-RU"/>
        </w:rPr>
        <w:t xml:space="preserve"> </w:t>
      </w:r>
      <w:proofErr w:type="spellStart"/>
      <w:r w:rsidRPr="002D5A9C">
        <w:rPr>
          <w:rFonts w:ascii="Times New Roman" w:hAnsi="Times New Roman" w:cs="Times New Roman"/>
          <w:b/>
          <w:bCs/>
          <w:lang w:val="ru-RU"/>
        </w:rPr>
        <w:t>тізімі</w:t>
      </w:r>
      <w:proofErr w:type="spellEnd"/>
    </w:p>
    <w:p w14:paraId="389C9B6F" w14:textId="04026B98" w:rsidR="00BE48AD" w:rsidRPr="002D5A9C" w:rsidRDefault="002D5A9C" w:rsidP="002D5A9C">
      <w:pPr>
        <w:pStyle w:val="a4"/>
        <w:numPr>
          <w:ilvl w:val="0"/>
          <w:numId w:val="4"/>
        </w:numPr>
        <w:tabs>
          <w:tab w:val="left" w:pos="425"/>
        </w:tabs>
        <w:spacing w:beforeAutospacing="0" w:afterAutospacing="0"/>
        <w:ind w:left="0"/>
        <w:jc w:val="both"/>
        <w:rPr>
          <w:sz w:val="20"/>
          <w:szCs w:val="20"/>
          <w:lang w:val="ru-RU"/>
        </w:rPr>
      </w:pPr>
      <w:proofErr w:type="spellStart"/>
      <w:r w:rsidRPr="002D5A9C">
        <w:rPr>
          <w:rStyle w:val="a3"/>
          <w:b w:val="0"/>
          <w:bCs w:val="0"/>
          <w:sz w:val="20"/>
          <w:szCs w:val="20"/>
          <w:lang w:val="ru-RU"/>
        </w:rPr>
        <w:t>Сейітқалиев</w:t>
      </w:r>
      <w:proofErr w:type="spellEnd"/>
      <w:r w:rsidRPr="002D5A9C">
        <w:rPr>
          <w:rStyle w:val="a3"/>
          <w:b w:val="0"/>
          <w:bCs w:val="0"/>
          <w:sz w:val="20"/>
          <w:szCs w:val="20"/>
          <w:lang w:val="ru-RU"/>
        </w:rPr>
        <w:t xml:space="preserve"> Қ.</w:t>
      </w:r>
      <w:r w:rsidRPr="002D5A9C">
        <w:rPr>
          <w:sz w:val="20"/>
          <w:szCs w:val="20"/>
          <w:lang w:val="ru-RU"/>
        </w:rPr>
        <w:t xml:space="preserve"> </w:t>
      </w:r>
      <w:proofErr w:type="spellStart"/>
      <w:r w:rsidRPr="002D5A9C">
        <w:rPr>
          <w:sz w:val="20"/>
          <w:szCs w:val="20"/>
          <w:lang w:val="ru-RU"/>
        </w:rPr>
        <w:t>Физиканы</w:t>
      </w:r>
      <w:proofErr w:type="spellEnd"/>
      <w:r w:rsidRPr="002D5A9C">
        <w:rPr>
          <w:sz w:val="20"/>
          <w:szCs w:val="20"/>
          <w:lang w:val="ru-RU"/>
        </w:rPr>
        <w:t xml:space="preserve"> </w:t>
      </w:r>
      <w:proofErr w:type="spellStart"/>
      <w:r w:rsidRPr="002D5A9C">
        <w:rPr>
          <w:sz w:val="20"/>
          <w:szCs w:val="20"/>
          <w:lang w:val="ru-RU"/>
        </w:rPr>
        <w:t>оқытуда</w:t>
      </w:r>
      <w:proofErr w:type="spellEnd"/>
      <w:r w:rsidRPr="002D5A9C">
        <w:rPr>
          <w:sz w:val="20"/>
          <w:szCs w:val="20"/>
          <w:lang w:val="ru-RU"/>
        </w:rPr>
        <w:t xml:space="preserve"> </w:t>
      </w:r>
      <w:proofErr w:type="spellStart"/>
      <w:proofErr w:type="gramStart"/>
      <w:r w:rsidRPr="002D5A9C">
        <w:rPr>
          <w:sz w:val="20"/>
          <w:szCs w:val="20"/>
          <w:lang w:val="ru-RU"/>
        </w:rPr>
        <w:t>тәж</w:t>
      </w:r>
      <w:proofErr w:type="gramEnd"/>
      <w:r w:rsidRPr="002D5A9C">
        <w:rPr>
          <w:sz w:val="20"/>
          <w:szCs w:val="20"/>
          <w:lang w:val="ru-RU"/>
        </w:rPr>
        <w:t>ірибелік</w:t>
      </w:r>
      <w:proofErr w:type="spellEnd"/>
      <w:r w:rsidRPr="002D5A9C">
        <w:rPr>
          <w:sz w:val="20"/>
          <w:szCs w:val="20"/>
          <w:lang w:val="ru-RU"/>
        </w:rPr>
        <w:t xml:space="preserve"> </w:t>
      </w:r>
      <w:proofErr w:type="spellStart"/>
      <w:r w:rsidRPr="002D5A9C">
        <w:rPr>
          <w:sz w:val="20"/>
          <w:szCs w:val="20"/>
          <w:lang w:val="ru-RU"/>
        </w:rPr>
        <w:t>әдістерді</w:t>
      </w:r>
      <w:proofErr w:type="spellEnd"/>
      <w:r w:rsidRPr="002D5A9C">
        <w:rPr>
          <w:sz w:val="20"/>
          <w:szCs w:val="20"/>
          <w:lang w:val="ru-RU"/>
        </w:rPr>
        <w:t xml:space="preserve"> </w:t>
      </w:r>
      <w:proofErr w:type="spellStart"/>
      <w:r w:rsidRPr="002D5A9C">
        <w:rPr>
          <w:sz w:val="20"/>
          <w:szCs w:val="20"/>
          <w:lang w:val="ru-RU"/>
        </w:rPr>
        <w:t>қолдану</w:t>
      </w:r>
      <w:proofErr w:type="spellEnd"/>
      <w:r w:rsidRPr="002D5A9C">
        <w:rPr>
          <w:sz w:val="20"/>
          <w:szCs w:val="20"/>
          <w:lang w:val="ru-RU"/>
        </w:rPr>
        <w:t xml:space="preserve">: </w:t>
      </w:r>
      <w:proofErr w:type="spellStart"/>
      <w:r w:rsidRPr="002D5A9C">
        <w:rPr>
          <w:sz w:val="20"/>
          <w:szCs w:val="20"/>
          <w:lang w:val="ru-RU"/>
        </w:rPr>
        <w:t>оқу</w:t>
      </w:r>
      <w:proofErr w:type="spellEnd"/>
      <w:r w:rsidRPr="002D5A9C">
        <w:rPr>
          <w:sz w:val="20"/>
          <w:szCs w:val="20"/>
          <w:lang w:val="ru-RU"/>
        </w:rPr>
        <w:t xml:space="preserve"> </w:t>
      </w:r>
      <w:proofErr w:type="spellStart"/>
      <w:r w:rsidRPr="002D5A9C">
        <w:rPr>
          <w:sz w:val="20"/>
          <w:szCs w:val="20"/>
          <w:lang w:val="ru-RU"/>
        </w:rPr>
        <w:t>құралы</w:t>
      </w:r>
      <w:proofErr w:type="spellEnd"/>
      <w:r w:rsidRPr="002D5A9C">
        <w:rPr>
          <w:sz w:val="20"/>
          <w:szCs w:val="20"/>
          <w:lang w:val="ru-RU"/>
        </w:rPr>
        <w:t xml:space="preserve">. – Алматы: </w:t>
      </w:r>
      <w:proofErr w:type="spellStart"/>
      <w:r w:rsidRPr="002D5A9C">
        <w:rPr>
          <w:sz w:val="20"/>
          <w:szCs w:val="20"/>
          <w:lang w:val="ru-RU"/>
        </w:rPr>
        <w:t>Бі</w:t>
      </w:r>
      <w:proofErr w:type="gramStart"/>
      <w:r w:rsidRPr="002D5A9C">
        <w:rPr>
          <w:sz w:val="20"/>
          <w:szCs w:val="20"/>
          <w:lang w:val="ru-RU"/>
        </w:rPr>
        <w:t>л</w:t>
      </w:r>
      <w:proofErr w:type="gramEnd"/>
      <w:r w:rsidRPr="002D5A9C">
        <w:rPr>
          <w:sz w:val="20"/>
          <w:szCs w:val="20"/>
          <w:lang w:val="ru-RU"/>
        </w:rPr>
        <w:t>ім</w:t>
      </w:r>
      <w:proofErr w:type="spellEnd"/>
      <w:r w:rsidRPr="002D5A9C">
        <w:rPr>
          <w:sz w:val="20"/>
          <w:szCs w:val="20"/>
          <w:lang w:val="ru-RU"/>
        </w:rPr>
        <w:t>, 2017. – 184 б.</w:t>
      </w:r>
    </w:p>
    <w:p w14:paraId="76A71C1F" w14:textId="0B465C55" w:rsidR="00BE48AD" w:rsidRPr="002D5A9C" w:rsidRDefault="002D5A9C" w:rsidP="002D5A9C">
      <w:pPr>
        <w:pStyle w:val="a4"/>
        <w:numPr>
          <w:ilvl w:val="0"/>
          <w:numId w:val="4"/>
        </w:numPr>
        <w:tabs>
          <w:tab w:val="left" w:pos="425"/>
        </w:tabs>
        <w:spacing w:beforeAutospacing="0" w:afterAutospacing="0"/>
        <w:ind w:left="0"/>
        <w:jc w:val="both"/>
        <w:rPr>
          <w:sz w:val="20"/>
          <w:szCs w:val="20"/>
          <w:lang w:val="ru-RU"/>
        </w:rPr>
      </w:pPr>
      <w:proofErr w:type="spellStart"/>
      <w:r w:rsidRPr="002D5A9C">
        <w:rPr>
          <w:rStyle w:val="a3"/>
          <w:b w:val="0"/>
          <w:bCs w:val="0"/>
          <w:sz w:val="20"/>
          <w:szCs w:val="20"/>
          <w:lang w:val="ru-RU"/>
        </w:rPr>
        <w:t>Жанпейсова</w:t>
      </w:r>
      <w:proofErr w:type="spellEnd"/>
      <w:r w:rsidRPr="002D5A9C">
        <w:rPr>
          <w:rStyle w:val="a3"/>
          <w:b w:val="0"/>
          <w:bCs w:val="0"/>
          <w:sz w:val="20"/>
          <w:szCs w:val="20"/>
          <w:lang w:val="ru-RU"/>
        </w:rPr>
        <w:t xml:space="preserve"> Р.</w:t>
      </w:r>
      <w:r w:rsidRPr="002D5A9C">
        <w:rPr>
          <w:sz w:val="20"/>
          <w:szCs w:val="20"/>
          <w:lang w:val="ru-RU"/>
        </w:rPr>
        <w:t xml:space="preserve"> </w:t>
      </w:r>
      <w:proofErr w:type="spellStart"/>
      <w:r w:rsidRPr="002D5A9C">
        <w:rPr>
          <w:sz w:val="20"/>
          <w:szCs w:val="20"/>
          <w:lang w:val="ru-RU"/>
        </w:rPr>
        <w:t>Дамыта</w:t>
      </w:r>
      <w:proofErr w:type="spellEnd"/>
      <w:r w:rsidRPr="002D5A9C">
        <w:rPr>
          <w:sz w:val="20"/>
          <w:szCs w:val="20"/>
          <w:lang w:val="ru-RU"/>
        </w:rPr>
        <w:t xml:space="preserve"> </w:t>
      </w:r>
      <w:proofErr w:type="spellStart"/>
      <w:r w:rsidRPr="002D5A9C">
        <w:rPr>
          <w:sz w:val="20"/>
          <w:szCs w:val="20"/>
          <w:lang w:val="ru-RU"/>
        </w:rPr>
        <w:t>оқыту</w:t>
      </w:r>
      <w:proofErr w:type="spellEnd"/>
      <w:r w:rsidRPr="002D5A9C">
        <w:rPr>
          <w:sz w:val="20"/>
          <w:szCs w:val="20"/>
          <w:lang w:val="ru-RU"/>
        </w:rPr>
        <w:t xml:space="preserve"> </w:t>
      </w:r>
      <w:proofErr w:type="spellStart"/>
      <w:r w:rsidRPr="002D5A9C">
        <w:rPr>
          <w:sz w:val="20"/>
          <w:szCs w:val="20"/>
          <w:lang w:val="ru-RU"/>
        </w:rPr>
        <w:t>технологиялары</w:t>
      </w:r>
      <w:proofErr w:type="spellEnd"/>
      <w:r w:rsidRPr="002D5A9C">
        <w:rPr>
          <w:sz w:val="20"/>
          <w:szCs w:val="20"/>
          <w:lang w:val="ru-RU"/>
        </w:rPr>
        <w:t xml:space="preserve">: </w:t>
      </w:r>
      <w:proofErr w:type="spellStart"/>
      <w:r w:rsidRPr="002D5A9C">
        <w:rPr>
          <w:sz w:val="20"/>
          <w:szCs w:val="20"/>
          <w:lang w:val="ru-RU"/>
        </w:rPr>
        <w:t>оқ</w:t>
      </w:r>
      <w:proofErr w:type="gramStart"/>
      <w:r w:rsidRPr="002D5A9C">
        <w:rPr>
          <w:sz w:val="20"/>
          <w:szCs w:val="20"/>
          <w:lang w:val="ru-RU"/>
        </w:rPr>
        <w:t>у-</w:t>
      </w:r>
      <w:proofErr w:type="gramEnd"/>
      <w:r w:rsidRPr="002D5A9C">
        <w:rPr>
          <w:sz w:val="20"/>
          <w:szCs w:val="20"/>
          <w:lang w:val="ru-RU"/>
        </w:rPr>
        <w:t>әдістемелік</w:t>
      </w:r>
      <w:proofErr w:type="spellEnd"/>
      <w:r w:rsidRPr="002D5A9C">
        <w:rPr>
          <w:sz w:val="20"/>
          <w:szCs w:val="20"/>
          <w:lang w:val="ru-RU"/>
        </w:rPr>
        <w:t xml:space="preserve"> </w:t>
      </w:r>
      <w:proofErr w:type="spellStart"/>
      <w:r w:rsidRPr="002D5A9C">
        <w:rPr>
          <w:sz w:val="20"/>
          <w:szCs w:val="20"/>
          <w:lang w:val="ru-RU"/>
        </w:rPr>
        <w:t>құрал</w:t>
      </w:r>
      <w:proofErr w:type="spellEnd"/>
      <w:r w:rsidRPr="002D5A9C">
        <w:rPr>
          <w:sz w:val="20"/>
          <w:szCs w:val="20"/>
          <w:lang w:val="ru-RU"/>
        </w:rPr>
        <w:t>. – Алматы: Просвет, 2010. – 240 б.</w:t>
      </w:r>
    </w:p>
    <w:p w14:paraId="18190F25" w14:textId="459878BE" w:rsidR="00BE48AD" w:rsidRPr="002D5A9C" w:rsidRDefault="002D5A9C" w:rsidP="002D5A9C">
      <w:pPr>
        <w:pStyle w:val="a4"/>
        <w:numPr>
          <w:ilvl w:val="0"/>
          <w:numId w:val="4"/>
        </w:numPr>
        <w:tabs>
          <w:tab w:val="left" w:pos="425"/>
        </w:tabs>
        <w:spacing w:beforeAutospacing="0" w:afterAutospacing="0"/>
        <w:ind w:left="0"/>
        <w:jc w:val="both"/>
        <w:rPr>
          <w:sz w:val="20"/>
          <w:szCs w:val="20"/>
          <w:lang w:val="ru-RU"/>
        </w:rPr>
      </w:pPr>
      <w:proofErr w:type="spellStart"/>
      <w:proofErr w:type="gramStart"/>
      <w:r w:rsidRPr="002D5A9C">
        <w:rPr>
          <w:rStyle w:val="a3"/>
          <w:b w:val="0"/>
          <w:bCs w:val="0"/>
          <w:sz w:val="20"/>
          <w:szCs w:val="20"/>
          <w:lang w:val="ru-RU"/>
        </w:rPr>
        <w:lastRenderedPageBreak/>
        <w:t>Ж</w:t>
      </w:r>
      <w:proofErr w:type="gramEnd"/>
      <w:r w:rsidRPr="002D5A9C">
        <w:rPr>
          <w:rStyle w:val="a3"/>
          <w:b w:val="0"/>
          <w:bCs w:val="0"/>
          <w:sz w:val="20"/>
          <w:szCs w:val="20"/>
          <w:lang w:val="ru-RU"/>
        </w:rPr>
        <w:t>ұмабекова</w:t>
      </w:r>
      <w:proofErr w:type="spellEnd"/>
      <w:r w:rsidRPr="002D5A9C">
        <w:rPr>
          <w:rStyle w:val="a3"/>
          <w:b w:val="0"/>
          <w:bCs w:val="0"/>
          <w:sz w:val="20"/>
          <w:szCs w:val="20"/>
          <w:lang w:val="ru-RU"/>
        </w:rPr>
        <w:t xml:space="preserve"> Ә.</w:t>
      </w:r>
      <w:r w:rsidRPr="002D5A9C">
        <w:rPr>
          <w:sz w:val="20"/>
          <w:szCs w:val="20"/>
          <w:lang w:val="ru-RU"/>
        </w:rPr>
        <w:t xml:space="preserve"> Орта </w:t>
      </w:r>
      <w:proofErr w:type="spellStart"/>
      <w:r w:rsidRPr="002D5A9C">
        <w:rPr>
          <w:sz w:val="20"/>
          <w:szCs w:val="20"/>
          <w:lang w:val="ru-RU"/>
        </w:rPr>
        <w:t>мектепте</w:t>
      </w:r>
      <w:proofErr w:type="spellEnd"/>
      <w:r w:rsidRPr="002D5A9C">
        <w:rPr>
          <w:sz w:val="20"/>
          <w:szCs w:val="20"/>
          <w:lang w:val="ru-RU"/>
        </w:rPr>
        <w:t xml:space="preserve"> физика </w:t>
      </w:r>
      <w:proofErr w:type="spellStart"/>
      <w:r w:rsidRPr="002D5A9C">
        <w:rPr>
          <w:sz w:val="20"/>
          <w:szCs w:val="20"/>
          <w:lang w:val="ru-RU"/>
        </w:rPr>
        <w:t>сабақтарында</w:t>
      </w:r>
      <w:proofErr w:type="spellEnd"/>
      <w:r w:rsidRPr="002D5A9C">
        <w:rPr>
          <w:sz w:val="20"/>
          <w:szCs w:val="20"/>
          <w:lang w:val="ru-RU"/>
        </w:rPr>
        <w:t xml:space="preserve"> </w:t>
      </w:r>
      <w:proofErr w:type="spellStart"/>
      <w:r w:rsidRPr="002D5A9C">
        <w:rPr>
          <w:sz w:val="20"/>
          <w:szCs w:val="20"/>
          <w:lang w:val="ru-RU"/>
        </w:rPr>
        <w:t>сыни</w:t>
      </w:r>
      <w:proofErr w:type="spellEnd"/>
      <w:r w:rsidRPr="002D5A9C">
        <w:rPr>
          <w:sz w:val="20"/>
          <w:szCs w:val="20"/>
          <w:lang w:val="ru-RU"/>
        </w:rPr>
        <w:t xml:space="preserve"> </w:t>
      </w:r>
      <w:proofErr w:type="spellStart"/>
      <w:r w:rsidRPr="002D5A9C">
        <w:rPr>
          <w:sz w:val="20"/>
          <w:szCs w:val="20"/>
          <w:lang w:val="ru-RU"/>
        </w:rPr>
        <w:t>ойлауды</w:t>
      </w:r>
      <w:proofErr w:type="spellEnd"/>
      <w:r w:rsidRPr="002D5A9C">
        <w:rPr>
          <w:sz w:val="20"/>
          <w:szCs w:val="20"/>
          <w:lang w:val="ru-RU"/>
        </w:rPr>
        <w:t xml:space="preserve"> </w:t>
      </w:r>
      <w:proofErr w:type="spellStart"/>
      <w:r w:rsidRPr="002D5A9C">
        <w:rPr>
          <w:sz w:val="20"/>
          <w:szCs w:val="20"/>
          <w:lang w:val="ru-RU"/>
        </w:rPr>
        <w:t>дамыту</w:t>
      </w:r>
      <w:proofErr w:type="spellEnd"/>
      <w:r w:rsidRPr="002D5A9C">
        <w:rPr>
          <w:sz w:val="20"/>
          <w:szCs w:val="20"/>
          <w:lang w:val="ru-RU"/>
        </w:rPr>
        <w:t xml:space="preserve"> </w:t>
      </w:r>
      <w:proofErr w:type="spellStart"/>
      <w:r w:rsidRPr="002D5A9C">
        <w:rPr>
          <w:sz w:val="20"/>
          <w:szCs w:val="20"/>
          <w:lang w:val="ru-RU"/>
        </w:rPr>
        <w:t>әдістері</w:t>
      </w:r>
      <w:proofErr w:type="spellEnd"/>
      <w:r w:rsidRPr="002D5A9C">
        <w:rPr>
          <w:sz w:val="20"/>
          <w:szCs w:val="20"/>
          <w:lang w:val="ru-RU"/>
        </w:rPr>
        <w:t>. – Астана: Фолиант, 2018. – 192 б.</w:t>
      </w:r>
    </w:p>
    <w:p w14:paraId="18314778" w14:textId="45AE3F60" w:rsidR="00BE48AD" w:rsidRPr="002D5A9C" w:rsidRDefault="002D5A9C" w:rsidP="002D5A9C">
      <w:pPr>
        <w:pStyle w:val="a4"/>
        <w:numPr>
          <w:ilvl w:val="0"/>
          <w:numId w:val="4"/>
        </w:numPr>
        <w:tabs>
          <w:tab w:val="left" w:pos="425"/>
        </w:tabs>
        <w:spacing w:beforeAutospacing="0" w:afterAutospacing="0"/>
        <w:ind w:left="0"/>
        <w:jc w:val="both"/>
        <w:rPr>
          <w:sz w:val="20"/>
          <w:szCs w:val="20"/>
          <w:lang w:val="ru-RU"/>
        </w:rPr>
      </w:pPr>
      <w:proofErr w:type="spellStart"/>
      <w:r w:rsidRPr="002D5A9C">
        <w:rPr>
          <w:rStyle w:val="a3"/>
          <w:b w:val="0"/>
          <w:bCs w:val="0"/>
          <w:sz w:val="20"/>
          <w:szCs w:val="20"/>
          <w:lang w:val="ru-RU"/>
        </w:rPr>
        <w:t>Мұхамбетжанова</w:t>
      </w:r>
      <w:proofErr w:type="spellEnd"/>
      <w:r w:rsidRPr="002D5A9C">
        <w:rPr>
          <w:rStyle w:val="a3"/>
          <w:b w:val="0"/>
          <w:bCs w:val="0"/>
          <w:sz w:val="20"/>
          <w:szCs w:val="20"/>
          <w:lang w:val="ru-RU"/>
        </w:rPr>
        <w:t xml:space="preserve"> С.</w:t>
      </w:r>
      <w:r w:rsidRPr="002D5A9C">
        <w:rPr>
          <w:sz w:val="20"/>
          <w:szCs w:val="20"/>
          <w:lang w:val="ru-RU"/>
        </w:rPr>
        <w:t xml:space="preserve"> </w:t>
      </w:r>
      <w:proofErr w:type="spellStart"/>
      <w:r w:rsidRPr="002D5A9C">
        <w:rPr>
          <w:sz w:val="20"/>
          <w:szCs w:val="20"/>
          <w:lang w:val="ru-RU"/>
        </w:rPr>
        <w:t>Физиканы</w:t>
      </w:r>
      <w:proofErr w:type="spellEnd"/>
      <w:r w:rsidRPr="002D5A9C">
        <w:rPr>
          <w:sz w:val="20"/>
          <w:szCs w:val="20"/>
          <w:lang w:val="ru-RU"/>
        </w:rPr>
        <w:t xml:space="preserve"> </w:t>
      </w:r>
      <w:proofErr w:type="spellStart"/>
      <w:r w:rsidRPr="002D5A9C">
        <w:rPr>
          <w:sz w:val="20"/>
          <w:szCs w:val="20"/>
          <w:lang w:val="ru-RU"/>
        </w:rPr>
        <w:t>оқыту</w:t>
      </w:r>
      <w:proofErr w:type="spellEnd"/>
      <w:r w:rsidRPr="002D5A9C">
        <w:rPr>
          <w:sz w:val="20"/>
          <w:szCs w:val="20"/>
          <w:lang w:val="ru-RU"/>
        </w:rPr>
        <w:t xml:space="preserve"> </w:t>
      </w:r>
      <w:proofErr w:type="spellStart"/>
      <w:r w:rsidRPr="002D5A9C">
        <w:rPr>
          <w:sz w:val="20"/>
          <w:szCs w:val="20"/>
          <w:lang w:val="ru-RU"/>
        </w:rPr>
        <w:t>әдістемесі</w:t>
      </w:r>
      <w:proofErr w:type="spellEnd"/>
      <w:r w:rsidRPr="002D5A9C">
        <w:rPr>
          <w:sz w:val="20"/>
          <w:szCs w:val="20"/>
          <w:lang w:val="ru-RU"/>
        </w:rPr>
        <w:t xml:space="preserve">: теория </w:t>
      </w:r>
      <w:proofErr w:type="spellStart"/>
      <w:r w:rsidRPr="002D5A9C">
        <w:rPr>
          <w:sz w:val="20"/>
          <w:szCs w:val="20"/>
          <w:lang w:val="ru-RU"/>
        </w:rPr>
        <w:t>және</w:t>
      </w:r>
      <w:proofErr w:type="spellEnd"/>
      <w:r w:rsidRPr="002D5A9C">
        <w:rPr>
          <w:sz w:val="20"/>
          <w:szCs w:val="20"/>
          <w:lang w:val="ru-RU"/>
        </w:rPr>
        <w:t xml:space="preserve"> </w:t>
      </w:r>
      <w:proofErr w:type="spellStart"/>
      <w:proofErr w:type="gramStart"/>
      <w:r w:rsidRPr="002D5A9C">
        <w:rPr>
          <w:sz w:val="20"/>
          <w:szCs w:val="20"/>
          <w:lang w:val="ru-RU"/>
        </w:rPr>
        <w:t>тәж</w:t>
      </w:r>
      <w:proofErr w:type="gramEnd"/>
      <w:r w:rsidRPr="002D5A9C">
        <w:rPr>
          <w:sz w:val="20"/>
          <w:szCs w:val="20"/>
          <w:lang w:val="ru-RU"/>
        </w:rPr>
        <w:t>ірибе</w:t>
      </w:r>
      <w:proofErr w:type="spellEnd"/>
      <w:r w:rsidRPr="002D5A9C">
        <w:rPr>
          <w:sz w:val="20"/>
          <w:szCs w:val="20"/>
          <w:lang w:val="ru-RU"/>
        </w:rPr>
        <w:t xml:space="preserve">. – Алматы: </w:t>
      </w:r>
      <w:proofErr w:type="spellStart"/>
      <w:r w:rsidRPr="002D5A9C">
        <w:rPr>
          <w:sz w:val="20"/>
          <w:szCs w:val="20"/>
          <w:lang w:val="ru-RU"/>
        </w:rPr>
        <w:t>Дәуі</w:t>
      </w:r>
      <w:proofErr w:type="gramStart"/>
      <w:r w:rsidRPr="002D5A9C">
        <w:rPr>
          <w:sz w:val="20"/>
          <w:szCs w:val="20"/>
          <w:lang w:val="ru-RU"/>
        </w:rPr>
        <w:t>р</w:t>
      </w:r>
      <w:proofErr w:type="spellEnd"/>
      <w:proofErr w:type="gramEnd"/>
      <w:r w:rsidRPr="002D5A9C">
        <w:rPr>
          <w:sz w:val="20"/>
          <w:szCs w:val="20"/>
          <w:lang w:val="ru-RU"/>
        </w:rPr>
        <w:t>, 2015. – 256 б.</w:t>
      </w:r>
    </w:p>
    <w:p w14:paraId="229882F7" w14:textId="08F182D3" w:rsidR="00BE48AD" w:rsidRPr="002D5A9C" w:rsidRDefault="002D5A9C" w:rsidP="002D5A9C">
      <w:pPr>
        <w:pStyle w:val="a4"/>
        <w:numPr>
          <w:ilvl w:val="0"/>
          <w:numId w:val="4"/>
        </w:numPr>
        <w:tabs>
          <w:tab w:val="left" w:pos="425"/>
        </w:tabs>
        <w:spacing w:beforeAutospacing="0" w:afterAutospacing="0"/>
        <w:ind w:left="0"/>
        <w:jc w:val="both"/>
        <w:rPr>
          <w:sz w:val="20"/>
          <w:szCs w:val="20"/>
          <w:lang w:val="ru-RU"/>
        </w:rPr>
      </w:pPr>
      <w:proofErr w:type="spellStart"/>
      <w:r w:rsidRPr="002D5A9C">
        <w:rPr>
          <w:rStyle w:val="a3"/>
          <w:b w:val="0"/>
          <w:bCs w:val="0"/>
          <w:sz w:val="20"/>
          <w:szCs w:val="20"/>
          <w:lang w:val="ru-RU"/>
        </w:rPr>
        <w:t>Қоянбаев</w:t>
      </w:r>
      <w:proofErr w:type="spellEnd"/>
      <w:r w:rsidRPr="002D5A9C">
        <w:rPr>
          <w:rStyle w:val="a3"/>
          <w:b w:val="0"/>
          <w:bCs w:val="0"/>
          <w:sz w:val="20"/>
          <w:szCs w:val="20"/>
          <w:lang w:val="ru-RU"/>
        </w:rPr>
        <w:t xml:space="preserve"> Ж., </w:t>
      </w:r>
      <w:proofErr w:type="spellStart"/>
      <w:r w:rsidRPr="002D5A9C">
        <w:rPr>
          <w:rStyle w:val="a3"/>
          <w:b w:val="0"/>
          <w:bCs w:val="0"/>
          <w:sz w:val="20"/>
          <w:szCs w:val="20"/>
          <w:lang w:val="ru-RU"/>
        </w:rPr>
        <w:t>Қоянбаев</w:t>
      </w:r>
      <w:proofErr w:type="spellEnd"/>
      <w:r w:rsidRPr="002D5A9C">
        <w:rPr>
          <w:rStyle w:val="a3"/>
          <w:b w:val="0"/>
          <w:bCs w:val="0"/>
          <w:sz w:val="20"/>
          <w:szCs w:val="20"/>
          <w:lang w:val="ru-RU"/>
        </w:rPr>
        <w:t xml:space="preserve"> Р.</w:t>
      </w:r>
      <w:r w:rsidRPr="002D5A9C">
        <w:rPr>
          <w:sz w:val="20"/>
          <w:szCs w:val="20"/>
          <w:lang w:val="ru-RU"/>
        </w:rPr>
        <w:t xml:space="preserve"> Педагогика: </w:t>
      </w:r>
      <w:proofErr w:type="spellStart"/>
      <w:proofErr w:type="gramStart"/>
      <w:r w:rsidRPr="002D5A9C">
        <w:rPr>
          <w:sz w:val="20"/>
          <w:szCs w:val="20"/>
          <w:lang w:val="ru-RU"/>
        </w:rPr>
        <w:t>о</w:t>
      </w:r>
      <w:proofErr w:type="gramEnd"/>
      <w:r w:rsidRPr="002D5A9C">
        <w:rPr>
          <w:sz w:val="20"/>
          <w:szCs w:val="20"/>
          <w:lang w:val="ru-RU"/>
        </w:rPr>
        <w:t>қу</w:t>
      </w:r>
      <w:proofErr w:type="spellEnd"/>
      <w:r w:rsidRPr="002D5A9C">
        <w:rPr>
          <w:sz w:val="20"/>
          <w:szCs w:val="20"/>
          <w:lang w:val="ru-RU"/>
        </w:rPr>
        <w:t xml:space="preserve"> </w:t>
      </w:r>
      <w:proofErr w:type="spellStart"/>
      <w:r w:rsidRPr="002D5A9C">
        <w:rPr>
          <w:sz w:val="20"/>
          <w:szCs w:val="20"/>
          <w:lang w:val="ru-RU"/>
        </w:rPr>
        <w:t>құралы</w:t>
      </w:r>
      <w:proofErr w:type="spellEnd"/>
      <w:r w:rsidRPr="002D5A9C">
        <w:rPr>
          <w:sz w:val="20"/>
          <w:szCs w:val="20"/>
          <w:lang w:val="ru-RU"/>
        </w:rPr>
        <w:t xml:space="preserve">. – Алматы: </w:t>
      </w:r>
      <w:proofErr w:type="spellStart"/>
      <w:r w:rsidRPr="002D5A9C">
        <w:rPr>
          <w:sz w:val="20"/>
          <w:szCs w:val="20"/>
          <w:lang w:val="ru-RU"/>
        </w:rPr>
        <w:t>Рауан</w:t>
      </w:r>
      <w:proofErr w:type="spellEnd"/>
      <w:r w:rsidRPr="002D5A9C">
        <w:rPr>
          <w:sz w:val="20"/>
          <w:szCs w:val="20"/>
          <w:lang w:val="ru-RU"/>
        </w:rPr>
        <w:t>, 2001. – 384 б.</w:t>
      </w:r>
    </w:p>
    <w:sectPr w:rsidR="00BE48AD" w:rsidRPr="002D5A9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23097"/>
    <w:multiLevelType w:val="hybridMultilevel"/>
    <w:tmpl w:val="B6BCDCA8"/>
    <w:lvl w:ilvl="0" w:tplc="EA624B78">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
    <w:nsid w:val="4B3C0B10"/>
    <w:multiLevelType w:val="singleLevel"/>
    <w:tmpl w:val="4B3C0B10"/>
    <w:lvl w:ilvl="0">
      <w:start w:val="2"/>
      <w:numFmt w:val="decimal"/>
      <w:suff w:val="nothing"/>
      <w:lvlText w:val="%1-"/>
      <w:lvlJc w:val="left"/>
    </w:lvl>
  </w:abstractNum>
  <w:abstractNum w:abstractNumId="2">
    <w:nsid w:val="548F4277"/>
    <w:multiLevelType w:val="hybridMultilevel"/>
    <w:tmpl w:val="888E4BE4"/>
    <w:lvl w:ilvl="0" w:tplc="D01E9CE4">
      <w:start w:val="2"/>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3">
    <w:nsid w:val="7AB474D9"/>
    <w:multiLevelType w:val="singleLevel"/>
    <w:tmpl w:val="7AB474D9"/>
    <w:lvl w:ilvl="0">
      <w:start w:val="1"/>
      <w:numFmt w:val="decimal"/>
      <w:lvlText w:val="%1)"/>
      <w:lvlJc w:val="left"/>
      <w:pPr>
        <w:tabs>
          <w:tab w:val="left" w:pos="425"/>
        </w:tabs>
        <w:ind w:left="425" w:hanging="425"/>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F1A01"/>
    <w:rsid w:val="00082736"/>
    <w:rsid w:val="000A39FD"/>
    <w:rsid w:val="000B1983"/>
    <w:rsid w:val="00225B27"/>
    <w:rsid w:val="00271D66"/>
    <w:rsid w:val="002B645E"/>
    <w:rsid w:val="002D5A9C"/>
    <w:rsid w:val="00380B01"/>
    <w:rsid w:val="005D0D78"/>
    <w:rsid w:val="00641DD5"/>
    <w:rsid w:val="00692DEF"/>
    <w:rsid w:val="00803ED9"/>
    <w:rsid w:val="008244B4"/>
    <w:rsid w:val="00863448"/>
    <w:rsid w:val="009C2DE0"/>
    <w:rsid w:val="00A44C5E"/>
    <w:rsid w:val="00A466B7"/>
    <w:rsid w:val="00AD45A1"/>
    <w:rsid w:val="00B4520F"/>
    <w:rsid w:val="00BE1D40"/>
    <w:rsid w:val="00BE48AD"/>
    <w:rsid w:val="00C56B79"/>
    <w:rsid w:val="00CA0FAB"/>
    <w:rsid w:val="00CC5B85"/>
    <w:rsid w:val="00E50A68"/>
    <w:rsid w:val="00ED7C7E"/>
    <w:rsid w:val="00F05372"/>
    <w:rsid w:val="00F3482C"/>
    <w:rsid w:val="00F51AE0"/>
    <w:rsid w:val="438F1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9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pPr>
      <w:spacing w:beforeAutospacing="1" w:afterAutospacing="1"/>
    </w:pPr>
    <w:rPr>
      <w:sz w:val="24"/>
      <w:szCs w:val="24"/>
      <w:lang w:val="en-US" w:eastAsia="zh-CN"/>
    </w:rPr>
  </w:style>
  <w:style w:type="table" w:styleId="a5">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pPr>
      <w:spacing w:beforeAutospacing="1" w:afterAutospacing="1"/>
      <w:outlineLvl w:val="1"/>
    </w:pPr>
    <w:rPr>
      <w:rFonts w:ascii="SimSun" w:hAnsi="SimSun" w:hint="eastAsia"/>
      <w:b/>
      <w:bCs/>
      <w:i/>
      <w:i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styleId="a4">
    <w:name w:val="Normal (Web)"/>
    <w:pPr>
      <w:spacing w:beforeAutospacing="1" w:afterAutospacing="1"/>
    </w:pPr>
    <w:rPr>
      <w:sz w:val="24"/>
      <w:szCs w:val="24"/>
      <w:lang w:val="en-US" w:eastAsia="zh-CN"/>
    </w:rPr>
  </w:style>
  <w:style w:type="table" w:styleId="a5">
    <w:name w:val="Table Grid"/>
    <w:basedOn w:val="a1"/>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049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951</Words>
  <Characters>7060</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bekza</dc:creator>
  <cp:lastModifiedBy>Malyka</cp:lastModifiedBy>
  <cp:revision>5</cp:revision>
  <dcterms:created xsi:type="dcterms:W3CDTF">2026-01-21T10:27:00Z</dcterms:created>
  <dcterms:modified xsi:type="dcterms:W3CDTF">2026-01-26T10:15:00Z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942862FB8C38464F9817945E3858F481_11</vt:lpwstr>
  </property>
</Properties>
</file>